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F7EB4" w14:textId="76963155" w:rsidR="00111A58" w:rsidRPr="00B213CF" w:rsidRDefault="00490F8E" w:rsidP="005F725D">
      <w:pPr>
        <w:spacing w:after="0" w:line="360" w:lineRule="auto"/>
        <w:ind w:left="0" w:right="146" w:firstLine="0"/>
        <w:jc w:val="right"/>
        <w:rPr>
          <w:color w:val="auto"/>
          <w:szCs w:val="24"/>
        </w:rPr>
      </w:pPr>
      <w:r>
        <w:rPr>
          <w:rFonts w:eastAsia="Tahoma"/>
          <w:b/>
          <w:color w:val="auto"/>
          <w:szCs w:val="24"/>
        </w:rPr>
        <w:t>Załącznik nr 4</w:t>
      </w:r>
      <w:bookmarkStart w:id="0" w:name="_GoBack"/>
      <w:bookmarkEnd w:id="0"/>
      <w:r w:rsidR="00D33CCA" w:rsidRPr="00B213CF">
        <w:rPr>
          <w:rFonts w:eastAsia="Tahoma"/>
          <w:b/>
          <w:color w:val="auto"/>
          <w:szCs w:val="24"/>
        </w:rPr>
        <w:t xml:space="preserve"> do </w:t>
      </w:r>
      <w:r w:rsidR="004E6DC8" w:rsidRPr="00B213CF">
        <w:rPr>
          <w:rFonts w:eastAsia="Tahoma"/>
          <w:b/>
          <w:color w:val="auto"/>
          <w:szCs w:val="24"/>
        </w:rPr>
        <w:t xml:space="preserve">zapytania </w:t>
      </w:r>
    </w:p>
    <w:p w14:paraId="0F8CB482" w14:textId="77777777" w:rsidR="00111A58" w:rsidRPr="00B213CF" w:rsidRDefault="00D33CCA" w:rsidP="005F725D">
      <w:pPr>
        <w:spacing w:after="0" w:line="360" w:lineRule="auto"/>
        <w:ind w:left="0" w:right="74" w:firstLine="0"/>
        <w:jc w:val="center"/>
        <w:rPr>
          <w:color w:val="auto"/>
          <w:szCs w:val="24"/>
        </w:rPr>
      </w:pPr>
      <w:r w:rsidRPr="00B213CF">
        <w:rPr>
          <w:rFonts w:eastAsia="Tahoma"/>
          <w:b/>
          <w:color w:val="auto"/>
          <w:szCs w:val="24"/>
        </w:rPr>
        <w:t xml:space="preserve"> </w:t>
      </w:r>
    </w:p>
    <w:p w14:paraId="23F58F08" w14:textId="77777777" w:rsidR="00111A58" w:rsidRPr="00B213CF" w:rsidRDefault="00D33CCA" w:rsidP="005F725D">
      <w:pPr>
        <w:spacing w:after="0" w:line="360" w:lineRule="auto"/>
        <w:ind w:left="517" w:right="651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UMOWA NR….  </w:t>
      </w:r>
    </w:p>
    <w:p w14:paraId="1E7CFB67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Zawarta dniu ………………... w Starej Błotnicy pomiędzy:</w:t>
      </w:r>
    </w:p>
    <w:p w14:paraId="3BC55B8F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Gminą Stara Błotnica,  26-806 Stara Błotnica , NIP 7981458221</w:t>
      </w:r>
    </w:p>
    <w:p w14:paraId="1D565F2F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Zwaną w dalszej treści umowy Zamawiającym, reprezentowaną przez:</w:t>
      </w:r>
    </w:p>
    <w:p w14:paraId="158E4693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Wójta  Gminy Stara Błotnica - Marcina Kozdracha</w:t>
      </w:r>
    </w:p>
    <w:p w14:paraId="0E36273C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przy kontrasygnacie Skarbnika Gminy – Beaty Lubeckiej Zgiep,</w:t>
      </w:r>
    </w:p>
    <w:p w14:paraId="4E8BD441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 xml:space="preserve"> a</w:t>
      </w:r>
    </w:p>
    <w:p w14:paraId="655AA8F0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(w przypadku osoby fizycznej)</w:t>
      </w:r>
    </w:p>
    <w:p w14:paraId="620FEB88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…………………………………………………………………………………………………...</w:t>
      </w:r>
    </w:p>
    <w:p w14:paraId="17CBB346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zam. ………………/z siedzibą w ……………, PESEL …………….., zwaną/zwanym dalej Wykonawcą, którego reprezentuje ……………………..</w:t>
      </w:r>
    </w:p>
    <w:p w14:paraId="7CA9495C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 xml:space="preserve">lub </w:t>
      </w:r>
    </w:p>
    <w:p w14:paraId="057052D3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 xml:space="preserve">Panią/Panem ………………… prowadzącym działalność gospodarczą pod nazwą </w:t>
      </w:r>
    </w:p>
    <w:p w14:paraId="41261AA1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………….. z siedzibą w ………………..…… ul. ……………….……., posiadającą/cym wpis do Centralnej Ewidencji  i Informacji o Działalności Gospodarczej, posługującym się  numerami NIP: ……………….., Regon ………………, zwanym/ą dalej Wykonawcą</w:t>
      </w:r>
    </w:p>
    <w:p w14:paraId="6DD8723F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 xml:space="preserve">lub </w:t>
      </w:r>
    </w:p>
    <w:p w14:paraId="23A3B9F9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(w przypadku osób prawnych)</w:t>
      </w:r>
    </w:p>
    <w:p w14:paraId="5B224C43" w14:textId="77777777" w:rsidR="00A714CD" w:rsidRPr="00B213CF" w:rsidRDefault="00A714CD" w:rsidP="005F725D">
      <w:pPr>
        <w:spacing w:after="0" w:line="360" w:lineRule="auto"/>
        <w:ind w:left="-15" w:right="-15" w:firstLine="0"/>
        <w:jc w:val="left"/>
        <w:rPr>
          <w:rFonts w:eastAsia="Arial"/>
          <w:color w:val="auto"/>
          <w:szCs w:val="24"/>
        </w:rPr>
      </w:pPr>
      <w:r w:rsidRPr="00B213CF">
        <w:rPr>
          <w:rFonts w:eastAsia="Arial"/>
          <w:color w:val="auto"/>
          <w:szCs w:val="24"/>
        </w:rPr>
        <w:t>…. (nazwa podmiotu) z siedzibą w ……….., ul. ………………, NIP …………….. REGON …………………… zarejestrowanym(ą)  w Rejestrze Przedsiębiorców Krajowego Rejestru Sądowego pod Nr KRS ………………., zwaną/zwanym dalej Wykonawcą, którego(ą) reprezentuje: …………………………………….</w:t>
      </w:r>
    </w:p>
    <w:p w14:paraId="70036B51" w14:textId="4C9AE8EC" w:rsidR="00A714CD" w:rsidRPr="00703E0C" w:rsidRDefault="00703E0C" w:rsidP="00703E0C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  <w:r w:rsidRPr="00703E0C">
        <w:rPr>
          <w:rFonts w:eastAsia="Calibri"/>
          <w:color w:val="auto"/>
          <w:szCs w:val="24"/>
          <w:lang w:eastAsia="en-US"/>
        </w:rPr>
        <w:t xml:space="preserve">stosownie do dokonanego przez Zamawiającego wyboru oferty, złożonej przez Wykonawcę                 w postępowaniu o udzielenie zamówienia publicznego w trybie zapytania ofertowego, prowadzonego na podstawie </w:t>
      </w:r>
      <w:r w:rsidRPr="00703E0C">
        <w:rPr>
          <w:rFonts w:eastAsia="Calibri"/>
          <w:bCs/>
          <w:color w:val="auto"/>
          <w:szCs w:val="24"/>
          <w:lang w:eastAsia="en-US"/>
        </w:rPr>
        <w:t>Regulaminu udzielania przez Gminę Stara Błotnica zamówień, których  wartość nie przekracza wyrażonej</w:t>
      </w:r>
      <w:r>
        <w:rPr>
          <w:rFonts w:eastAsia="Calibri"/>
          <w:bCs/>
          <w:color w:val="auto"/>
          <w:szCs w:val="24"/>
          <w:lang w:eastAsia="en-US"/>
        </w:rPr>
        <w:t xml:space="preserve"> w złotych równowartości kwoty </w:t>
      </w:r>
      <w:r w:rsidRPr="00703E0C">
        <w:rPr>
          <w:rFonts w:eastAsia="Calibri"/>
          <w:bCs/>
          <w:color w:val="auto"/>
          <w:szCs w:val="24"/>
          <w:lang w:eastAsia="en-US"/>
        </w:rPr>
        <w:t>30 000 euro netto</w:t>
      </w:r>
      <w:r w:rsidRPr="00703E0C">
        <w:rPr>
          <w:rFonts w:eastAsia="Calibri"/>
          <w:b/>
          <w:bCs/>
          <w:color w:val="auto"/>
          <w:szCs w:val="24"/>
          <w:lang w:eastAsia="en-US"/>
        </w:rPr>
        <w:t xml:space="preserve"> </w:t>
      </w:r>
      <w:r w:rsidRPr="00703E0C">
        <w:rPr>
          <w:rFonts w:eastAsia="Calibri"/>
          <w:bCs/>
          <w:color w:val="auto"/>
          <w:szCs w:val="24"/>
          <w:lang w:eastAsia="en-US"/>
        </w:rPr>
        <w:t>przyjętego Zarządzeniem nr 1.2018 Wójta Gminy Stara Błotnica z dnia  02 stycznia  2018 roku</w:t>
      </w:r>
      <w:r w:rsidRPr="00703E0C">
        <w:rPr>
          <w:rFonts w:eastAsia="Calibri"/>
          <w:color w:val="auto"/>
          <w:szCs w:val="24"/>
          <w:lang w:eastAsia="en-US"/>
        </w:rPr>
        <w:t xml:space="preserve"> , zmienionego Zarządzeniem nr 42.2020 z dnia 31 lipca 2020 roku, zmienionego Zarządzeniem  Nr 84.2020 Wójta Gminy Stara Błotnica z dnia 31 grudnia 2020 roku. </w:t>
      </w:r>
    </w:p>
    <w:p w14:paraId="4E38E495" w14:textId="77777777" w:rsidR="00111A58" w:rsidRPr="00B213CF" w:rsidRDefault="00D33CCA" w:rsidP="005F725D">
      <w:pPr>
        <w:spacing w:after="0" w:line="360" w:lineRule="auto"/>
        <w:ind w:left="517" w:right="653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1 </w:t>
      </w:r>
    </w:p>
    <w:p w14:paraId="77A6002B" w14:textId="77777777" w:rsidR="00111A58" w:rsidRPr="00B213CF" w:rsidRDefault="00D33CCA" w:rsidP="005F725D">
      <w:pPr>
        <w:spacing w:after="0" w:line="360" w:lineRule="auto"/>
        <w:ind w:left="517" w:right="652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PRZEDMIOT UMOWY </w:t>
      </w:r>
    </w:p>
    <w:p w14:paraId="36615BDF" w14:textId="77777777" w:rsidR="00111A58" w:rsidRPr="00B213CF" w:rsidRDefault="00D33CCA" w:rsidP="005F725D">
      <w:pPr>
        <w:spacing w:after="0" w:line="360" w:lineRule="auto"/>
        <w:ind w:left="0" w:right="119" w:firstLine="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 </w:t>
      </w:r>
    </w:p>
    <w:p w14:paraId="500E435E" w14:textId="11F70CA6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>Przedmiotem umowy jest świadczenie usługi pełnienia nadzoru inwestorsk</w:t>
      </w:r>
      <w:r w:rsidR="00A714CD" w:rsidRPr="00B213CF">
        <w:rPr>
          <w:color w:val="auto"/>
          <w:szCs w:val="24"/>
        </w:rPr>
        <w:t>iego w</w:t>
      </w:r>
      <w:r w:rsidR="005F725D" w:rsidRPr="00B213CF">
        <w:rPr>
          <w:color w:val="auto"/>
          <w:szCs w:val="24"/>
        </w:rPr>
        <w:t> </w:t>
      </w:r>
      <w:r w:rsidR="00A714CD" w:rsidRPr="00B213CF">
        <w:rPr>
          <w:color w:val="auto"/>
          <w:szCs w:val="24"/>
        </w:rPr>
        <w:t xml:space="preserve">specjalności sanitarnej, </w:t>
      </w:r>
      <w:r w:rsidRPr="00B213CF">
        <w:rPr>
          <w:color w:val="auto"/>
          <w:szCs w:val="24"/>
        </w:rPr>
        <w:t>e</w:t>
      </w:r>
      <w:r w:rsidR="00A714CD" w:rsidRPr="00B213CF">
        <w:rPr>
          <w:color w:val="auto"/>
          <w:szCs w:val="24"/>
        </w:rPr>
        <w:t xml:space="preserve">lektrycznej i budowlanej </w:t>
      </w:r>
      <w:r w:rsidRPr="00B213CF">
        <w:rPr>
          <w:color w:val="auto"/>
          <w:szCs w:val="24"/>
        </w:rPr>
        <w:t xml:space="preserve"> w ramach zadania pn. Nadzór </w:t>
      </w:r>
      <w:r w:rsidRPr="00B213CF">
        <w:rPr>
          <w:color w:val="auto"/>
          <w:szCs w:val="24"/>
        </w:rPr>
        <w:lastRenderedPageBreak/>
        <w:t xml:space="preserve">inwestorski przy </w:t>
      </w:r>
      <w:r w:rsidR="00845BB8" w:rsidRPr="00B213CF">
        <w:rPr>
          <w:color w:val="auto"/>
          <w:szCs w:val="24"/>
        </w:rPr>
        <w:t>rozbudowie wraz  z przebudową ( modernizacją ) budynku szkoły w Starych Sieklukach.</w:t>
      </w:r>
    </w:p>
    <w:p w14:paraId="4E3B4051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>Wykonawca jest zobowiązany do pełnienia nadzoru inwestorskiego przez osoby posiadające uprawnienia odpowiednie do funkcji pełnienia inspektora nadzoru budowlanego nad robotami budowlanymi wykonywanymi w ramach zadania inwestycyjnego zgodnie z ustawą z dnia 7 lipca 1994 r. – Prawo budowlane (t. j. Dz. U. z 2021 r. poz. 2351 ze zm.), w zakresie specjal</w:t>
      </w:r>
      <w:r w:rsidR="00612B7F" w:rsidRPr="00B213CF">
        <w:rPr>
          <w:color w:val="auto"/>
          <w:szCs w:val="24"/>
        </w:rPr>
        <w:t>ności</w:t>
      </w:r>
      <w:r w:rsidR="00845BB8" w:rsidRPr="00B213CF">
        <w:rPr>
          <w:color w:val="auto"/>
          <w:szCs w:val="24"/>
        </w:rPr>
        <w:t xml:space="preserve"> budowlanej, elektrycznej i elektrycznej.</w:t>
      </w:r>
    </w:p>
    <w:p w14:paraId="521F5517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>Osoba pełniąca funkcję inspektora nadzoru inwestorskiego winna sprawować nadzór inwestorski zgodnie z obowiązującymi przepisami, w szczególności ustawy z dnia 7 lipca 1994 r. – Prawo budowlane (</w:t>
      </w:r>
      <w:proofErr w:type="spellStart"/>
      <w:r w:rsidRPr="00B213CF">
        <w:rPr>
          <w:color w:val="auto"/>
          <w:szCs w:val="24"/>
        </w:rPr>
        <w:t>t.j</w:t>
      </w:r>
      <w:proofErr w:type="spellEnd"/>
      <w:r w:rsidRPr="00B213CF">
        <w:rPr>
          <w:color w:val="auto"/>
          <w:szCs w:val="24"/>
        </w:rPr>
        <w:t>. Dz. U. z 2021 r. poz. 2351 ze zm.) oraz rozporządzenia Ministra Rozwoju, Pracy i Technologii z dnia 6 września 2021 r.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 xml:space="preserve">w sprawie sposobu prowadzenia dzienników budowy, montażu i rozbiórki (Dz. U. z 2021 r. poz. 1686). </w:t>
      </w:r>
    </w:p>
    <w:p w14:paraId="17104241" w14:textId="74F8544B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>Osoba pełniąca funkcję inspektora nadzoru inwestorskiego jest zobowiązana wykonywać czynności określone w art. 25 ustawy z dnia 7 lipca 1994 r. – Prawo budowlane (Dz. U. z</w:t>
      </w:r>
      <w:r w:rsidR="005F725D" w:rsidRPr="00B213CF">
        <w:rPr>
          <w:b/>
          <w:color w:val="auto"/>
          <w:szCs w:val="24"/>
        </w:rPr>
        <w:t> </w:t>
      </w:r>
      <w:r w:rsidRPr="00B213CF">
        <w:rPr>
          <w:color w:val="auto"/>
          <w:szCs w:val="24"/>
        </w:rPr>
        <w:t>2021</w:t>
      </w:r>
      <w:r w:rsidR="005F725D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r. poz. 2351 ze zm.) obejmujące:  </w:t>
      </w:r>
    </w:p>
    <w:p w14:paraId="63C7B9D3" w14:textId="77777777" w:rsidR="00C51338" w:rsidRPr="00B213CF" w:rsidRDefault="00D33CCA" w:rsidP="00C51338">
      <w:pPr>
        <w:pStyle w:val="Akapitzlist"/>
        <w:numPr>
          <w:ilvl w:val="0"/>
          <w:numId w:val="23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reprezentowanie zamawiającego na budowie przez sprawowanie kontroli zgodności jej realizacji z dokumentacją projektową, pozwoleniem na budowę,  przepisami oraz zasadami wiedzy technicznej, </w:t>
      </w:r>
    </w:p>
    <w:p w14:paraId="23C7368E" w14:textId="0166E765" w:rsidR="00111A58" w:rsidRPr="00B213CF" w:rsidRDefault="00D33CCA" w:rsidP="00C51338">
      <w:pPr>
        <w:pStyle w:val="Akapitzlist"/>
        <w:numPr>
          <w:ilvl w:val="0"/>
          <w:numId w:val="23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sprawdzanie jakości wykonywanych robót budowlanych i stosowania przy wykonywaniu tych robót wyrobów budowlanych i urządzeń zgodnych z wymaganiami specyfikacji technicznych wykonania i odbioru robót budowlanych, dokumentacji projektowej dla zadania inwestycyjnego, o którym mowa w ust. 1 oraz praktyki inżynierskiej,  </w:t>
      </w:r>
    </w:p>
    <w:p w14:paraId="2C84B935" w14:textId="666878D0" w:rsidR="00111A58" w:rsidRPr="00B213CF" w:rsidRDefault="00D33CCA" w:rsidP="005F725D">
      <w:pPr>
        <w:pStyle w:val="Akapitzlist"/>
        <w:numPr>
          <w:ilvl w:val="0"/>
          <w:numId w:val="23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>sprawdzanie i odbiór robót budowlanych ulegających zakryciu lub zanikających, uczestniczenie w próbach i odbiorach technicznych instalacji, urządzeń technicznych oraz przygotowanie i udział w czynnościach odbioru gotowego obiektu budowlanego i</w:t>
      </w:r>
      <w:r w:rsidR="00C51338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przekazywania go do użytkowania, </w:t>
      </w:r>
    </w:p>
    <w:p w14:paraId="7AC1F500" w14:textId="77777777" w:rsidR="00111A58" w:rsidRPr="00B213CF" w:rsidRDefault="00D33CCA" w:rsidP="005F725D">
      <w:pPr>
        <w:pStyle w:val="Akapitzlist"/>
        <w:numPr>
          <w:ilvl w:val="0"/>
          <w:numId w:val="23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potwierdzanie faktycznie wykonanych robót oraz usunięcia wad, </w:t>
      </w:r>
    </w:p>
    <w:p w14:paraId="7DE0FD87" w14:textId="77777777" w:rsidR="00111A58" w:rsidRPr="00B213CF" w:rsidRDefault="00D33CCA" w:rsidP="005F725D">
      <w:pPr>
        <w:pStyle w:val="Akapitzlist"/>
        <w:numPr>
          <w:ilvl w:val="0"/>
          <w:numId w:val="23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kontrolowanie rozliczeń budowy. </w:t>
      </w:r>
    </w:p>
    <w:p w14:paraId="3B6B200D" w14:textId="1684354D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>Do obowiązków inspektora nadzoru w ramach reprezentowania zamawiającego na budowie przez sprawowanie kontroli zgodności jej realizacji z dokumentacją projektową, pozwoleniem na budowę, przepisami oraz zasadami wiedzy technicznej należy w</w:t>
      </w:r>
      <w:r w:rsidR="00C51338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szczególności: </w:t>
      </w:r>
    </w:p>
    <w:p w14:paraId="17B95DE1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>kontrolowanie wykonywania robót budowlanych zgodnie z dokumentacją projektową oraz zapisami umowy pomiędzy wykonawcą robót budowlanych a zamawiającym</w:t>
      </w:r>
      <w:r w:rsidRPr="00B213CF">
        <w:rPr>
          <w:b/>
          <w:color w:val="auto"/>
          <w:szCs w:val="24"/>
        </w:rPr>
        <w:t>,</w:t>
      </w:r>
      <w:r w:rsidRPr="00B213CF">
        <w:rPr>
          <w:color w:val="auto"/>
          <w:szCs w:val="24"/>
        </w:rPr>
        <w:t xml:space="preserve"> </w:t>
      </w:r>
    </w:p>
    <w:p w14:paraId="3D533B55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reprezentowanie zamawiającego na budowie, w kontaktach z wykonawcą, nadzorem autorskim oraz innymi jednostkami sprawującymi nadzór nad wykonywanymi robotami budowlanymi, </w:t>
      </w:r>
    </w:p>
    <w:p w14:paraId="3D18075E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wydawanie kierownikowi budowy lub kierownikom robót poleceń potwierdzonych wpisem do dziennika budowy dotyczących w szczególności usunięcia nieprawidłowości lub zagrożeń, wykonania prób lub badań, także wymagających odkrycia robót lub elementów zakrytych,  </w:t>
      </w:r>
    </w:p>
    <w:p w14:paraId="5DDF72AB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stwierdzanie konieczności pobytu projektanta na budowie potwierdzone wpisem do dziennika budowy, uzgadnianie wizyt z zamawiającym i projektantem, prowadzenie spotkań z projektantem na budowie, </w:t>
      </w:r>
    </w:p>
    <w:p w14:paraId="603EFBEF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opiniowanie wniosków wykonawcy lub zamawiającego dotyczących rozwiązań zamiennych, robót dodatkowych, zaniechania wykonywania robót oraz sporządzanie protokołów konieczności w przypadku stwierdzenia braku konieczności wykonania robót budowlanych, konieczności wykonania robót zamiennych związanych z realizacją robót budowlanych oraz robót dodatkowych, </w:t>
      </w:r>
    </w:p>
    <w:p w14:paraId="6B53FCA7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przedstawianie sposobu rozwiązania problemów technicznych powstałych w trakcie realizacji robót budowlanych, </w:t>
      </w:r>
    </w:p>
    <w:p w14:paraId="1010840A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rekomendowanie zmian i przedstawianie rozwiązań zamiennych w dokumentacji projektowej i specyfikacji technicznej wykonania i odbioru robót budowlanych, które mogą okazać się niezbędne lub pożądane podczas lub w następstwie wykonywania robót budowlanych, </w:t>
      </w:r>
    </w:p>
    <w:p w14:paraId="64A6205D" w14:textId="097A91EC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>weryfikacja i zatwierdzanie, rysunków, projektów i dokumentów wykonawczych i</w:t>
      </w:r>
      <w:r w:rsidR="007531CA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powykonawczych sporządzanych przez wykonawcę robót budowlanych, </w:t>
      </w:r>
    </w:p>
    <w:p w14:paraId="54347A7B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sprawowanie nadzoru nad robotami zamiennymi oraz dodatkowymi – nie objętych zamówieniem podstawowym, </w:t>
      </w:r>
    </w:p>
    <w:p w14:paraId="7C4BB3B2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informowanie zamawiającego o stwierdzonych nieprawidłowościach w realizacji zadania inwestycyjnego, o którym mowa w ust. 1 oraz o wszelkich zagrożeniach występujących podczas realizacji projektu, które mogą mieć wpływ na wydłużenie czasu wykonania lub zwiększenia kosztów np. w przypadku rozbieżności między dokumentacją a stanem faktycznym na terenie budowy, konieczności wykonania robót zamiennych lub nie objętych zamówieniem podstawowym oraz proponowanie sposobów ich zapobiegania i rozwiązania, o nieprawidłowości należy zawiadomić zamawiającego niezwłoczne,  jednak nie później niż w terminie do jednego dnia roboczego licząc od dnia stwierdzenia nieprawidłowości, </w:t>
      </w:r>
    </w:p>
    <w:p w14:paraId="7F39ACE5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monitorowanie postępu robót budowlanych poprzez sprawdzanie ich rzeczywistego zaawansowania i zgodności realizacji z obowiązującym harmonogramem robót budowlanych. </w:t>
      </w:r>
    </w:p>
    <w:p w14:paraId="62AAC97F" w14:textId="77777777" w:rsidR="00111A58" w:rsidRPr="00B213CF" w:rsidRDefault="00D33CCA" w:rsidP="005F725D">
      <w:pPr>
        <w:pStyle w:val="Akapitzlist"/>
        <w:numPr>
          <w:ilvl w:val="0"/>
          <w:numId w:val="2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 treści dokonanych wpisów do dziennika budowy wykonawca jest zobowiązany poinformować zamawiającego pocztą elektroniczną (emailem) w dniu dokonania wpisu. </w:t>
      </w:r>
    </w:p>
    <w:p w14:paraId="4D00F42A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 obowiązków inspektora nadzoru w ramach sprawdzania jakości wykonywanych robót budowlanych i stosowania przy wykonywaniu tych robót wyrobów budowlanych i urządzeń zgodnych z wymaganiami specyfikacji technicznych, dokumentacji projektowej oraz praktyki inżynierskiej należy w szczególności: </w:t>
      </w:r>
    </w:p>
    <w:p w14:paraId="38A3BFBB" w14:textId="3ADE54DA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>bieżące kontrolowanie jakości wykonywanych robót budowlanych, w szczególności z</w:t>
      </w:r>
      <w:r w:rsidR="007531CA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dokumentacją projektową, specyfikacją techniczną wykonania i odbioru robót budowlanych, instrukcją wykonania określoną przez producenta materiału, urządzenia , systemu itp. oraz zapisami umowy wykonawcy robót budowlanych z zamawiającym, </w:t>
      </w:r>
    </w:p>
    <w:p w14:paraId="7CFF45EB" w14:textId="42A7A9F0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>zapobieganie zastosowaniu wyrobów budowlanych i urządzeń wadliwych i</w:t>
      </w:r>
      <w:r w:rsidR="007531CA" w:rsidRPr="00B213CF">
        <w:rPr>
          <w:color w:val="auto"/>
          <w:szCs w:val="24"/>
        </w:rPr>
        <w:t> </w:t>
      </w:r>
      <w:r w:rsidRPr="00B213CF">
        <w:rPr>
          <w:color w:val="auto"/>
          <w:szCs w:val="24"/>
        </w:rPr>
        <w:t xml:space="preserve">niedopuszczonych do stosowania w budownictwie poprzez weryfikację i zatwierdzanie dostarczanych przez wykonawcę wyrobów i materiałów budowlanych i instalacyjnych oraz urządzeń, </w:t>
      </w:r>
    </w:p>
    <w:p w14:paraId="682A322B" w14:textId="77777777" w:rsidR="00111A58" w:rsidRPr="00B213CF" w:rsidRDefault="00D33CCA" w:rsidP="005F725D">
      <w:pPr>
        <w:pStyle w:val="Akapitzlist"/>
        <w:numPr>
          <w:ilvl w:val="0"/>
          <w:numId w:val="2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złożone przez wykonawcę robot budowlanych karty zatwierdzenia materiału należy przekazać zamawiającemu w dniu ich otrzymania, </w:t>
      </w:r>
    </w:p>
    <w:p w14:paraId="35D387BE" w14:textId="77777777" w:rsidR="00111A58" w:rsidRPr="00B213CF" w:rsidRDefault="00D33CCA" w:rsidP="005F725D">
      <w:pPr>
        <w:pStyle w:val="Akapitzlist"/>
        <w:numPr>
          <w:ilvl w:val="0"/>
          <w:numId w:val="2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weryfikacja karty materiałowej winna nastąpić niezwłocznie jednak nie później niż w ciągu 4 dni od dnia jej otrzymania, </w:t>
      </w:r>
    </w:p>
    <w:p w14:paraId="0F0B61FD" w14:textId="77777777" w:rsidR="00111A58" w:rsidRPr="00B213CF" w:rsidRDefault="00D33CCA" w:rsidP="005F725D">
      <w:pPr>
        <w:pStyle w:val="Akapitzlist"/>
        <w:numPr>
          <w:ilvl w:val="0"/>
          <w:numId w:val="2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informację o zatwierdzeniu karty materiałowej lub przyczynach jej odrzucenia należy niezwłocznie przekazać zamawiającemu,  </w:t>
      </w:r>
    </w:p>
    <w:p w14:paraId="42BAD1D8" w14:textId="77777777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kontrola zgodności zastosowania na budowie materiałów i elementów z zatwierdzonymi przez przedstawionymi kartami materiałowymi poprzez dokonywanie przeglądu na budowie oraz sprawdzanie dostarczonych dokumentów urządzeń i materiałów, </w:t>
      </w:r>
    </w:p>
    <w:p w14:paraId="14112862" w14:textId="77777777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bieżące archiwizowanie wszelkich atestów, deklaracji, aprobat, deklaracji właściwości użytkowych, certyfikatów jakości dotyczących zastosowanych materiałów i urządzeń, </w:t>
      </w:r>
    </w:p>
    <w:p w14:paraId="7146F411" w14:textId="77777777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wnioskowanie do zamawiającego o wykonanie niezbędnych badań technicznych i ekspertyz, testów jakości, badań materiałów lub robót budowlanych budzących wątpliwość co do ich jakości,  </w:t>
      </w:r>
    </w:p>
    <w:p w14:paraId="4A0E206B" w14:textId="77777777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kontrolowanie przestrzegania przez wykonawcę robót budowlanych zasad bezpieczeństwa pracy i ochrony zdrowia, utrzymania porządku na terenie budowy, sposobu składowania i przechowywania materiałów, </w:t>
      </w:r>
    </w:p>
    <w:p w14:paraId="1AFE869C" w14:textId="77777777" w:rsidR="00111A58" w:rsidRPr="00B213CF" w:rsidRDefault="00D33CCA" w:rsidP="005F725D">
      <w:pPr>
        <w:pStyle w:val="Akapitzlist"/>
        <w:numPr>
          <w:ilvl w:val="0"/>
          <w:numId w:val="25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>opiniowanie proponowanych przez wykonawcę metod wykonywania robót budowlanych, wł</w:t>
      </w:r>
      <w:r w:rsidR="00E57F2F" w:rsidRPr="00B213CF">
        <w:rPr>
          <w:color w:val="auto"/>
          <w:szCs w:val="24"/>
        </w:rPr>
        <w:t>ączając w to roboty tymczasowe,</w:t>
      </w:r>
    </w:p>
    <w:p w14:paraId="317ECB11" w14:textId="77777777" w:rsidR="00111A58" w:rsidRPr="00B213CF" w:rsidRDefault="00E57F2F" w:rsidP="005F725D">
      <w:pPr>
        <w:pStyle w:val="Akapitzlist"/>
        <w:numPr>
          <w:ilvl w:val="0"/>
          <w:numId w:val="25"/>
        </w:numPr>
        <w:spacing w:after="0" w:line="360" w:lineRule="auto"/>
        <w:ind w:right="145"/>
        <w:rPr>
          <w:color w:val="auto"/>
          <w:szCs w:val="24"/>
        </w:rPr>
      </w:pPr>
      <w:r w:rsidRPr="00B213CF">
        <w:rPr>
          <w:color w:val="auto"/>
          <w:szCs w:val="24"/>
        </w:rPr>
        <w:t>o</w:t>
      </w:r>
      <w:r w:rsidR="00D33CCA" w:rsidRPr="00B213CF">
        <w:rPr>
          <w:color w:val="auto"/>
          <w:szCs w:val="24"/>
        </w:rPr>
        <w:t xml:space="preserve"> dokonanych zatwierdzeniach i treści wydanych opinii wykonawca jest zobowiązany poinformować zamawiającego pocztą elektroniczną (emailem) w dniu dokonania zatwierdzenia lub wydania opinii. </w:t>
      </w:r>
    </w:p>
    <w:p w14:paraId="68410E16" w14:textId="77777777" w:rsidR="00111A58" w:rsidRPr="00B213CF" w:rsidRDefault="00D33CCA" w:rsidP="005F725D">
      <w:pPr>
        <w:pStyle w:val="Akapitzlist"/>
        <w:numPr>
          <w:ilvl w:val="0"/>
          <w:numId w:val="1"/>
        </w:numPr>
        <w:spacing w:after="0" w:line="360" w:lineRule="auto"/>
        <w:ind w:right="140"/>
        <w:rPr>
          <w:color w:val="auto"/>
          <w:szCs w:val="24"/>
        </w:rPr>
      </w:pPr>
      <w:r w:rsidRPr="00B213CF">
        <w:rPr>
          <w:color w:val="auto"/>
          <w:szCs w:val="24"/>
        </w:rPr>
        <w:t>Do obowiązków inspektora nadzoru w ramach sprawdzania i odbioru robót budowlanych ulegających zakryciu lub zanikaj</w:t>
      </w:r>
      <w:r w:rsidR="002D6E61" w:rsidRPr="00B213CF">
        <w:rPr>
          <w:color w:val="auto"/>
          <w:szCs w:val="24"/>
        </w:rPr>
        <w:t xml:space="preserve">ących, uczestniczenia w próbach </w:t>
      </w:r>
      <w:r w:rsidRPr="00B213CF">
        <w:rPr>
          <w:color w:val="auto"/>
          <w:szCs w:val="24"/>
        </w:rPr>
        <w:t xml:space="preserve">i odbiorach technicznych instalacji, urządzeń technicznych oraz przygotowania i udziału w czynnościach odbioru gotowego obiektu budowlanego i przekazywania jego do użytkowania należy w szczególności; </w:t>
      </w:r>
    </w:p>
    <w:p w14:paraId="22C643B3" w14:textId="77777777" w:rsidR="00111A58" w:rsidRPr="00B213CF" w:rsidRDefault="00D33CCA" w:rsidP="007531CA">
      <w:pPr>
        <w:numPr>
          <w:ilvl w:val="1"/>
          <w:numId w:val="44"/>
        </w:numPr>
        <w:spacing w:after="0" w:line="360" w:lineRule="auto"/>
        <w:ind w:left="709"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opracowanie projektów dokumentów kierowanych do wykonawcy robót budowlanych w zakresie dotyczącym odbiorów, </w:t>
      </w:r>
    </w:p>
    <w:p w14:paraId="2B1FFE79" w14:textId="77777777" w:rsidR="00111A58" w:rsidRPr="00B213CF" w:rsidRDefault="00D33CCA" w:rsidP="007531CA">
      <w:pPr>
        <w:numPr>
          <w:ilvl w:val="1"/>
          <w:numId w:val="44"/>
        </w:numPr>
        <w:spacing w:after="0" w:line="360" w:lineRule="auto"/>
        <w:ind w:left="709"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wykonywanie czynności odbiorowych robót ulegających zakryciu oraz odbiorów częściowych i odbioru końcowego, w tym sporządzanie protokołów z tych czynności, </w:t>
      </w:r>
    </w:p>
    <w:p w14:paraId="057236A3" w14:textId="77777777" w:rsidR="00111A58" w:rsidRPr="00B213CF" w:rsidRDefault="00D33CCA" w:rsidP="007531CA">
      <w:pPr>
        <w:numPr>
          <w:ilvl w:val="1"/>
          <w:numId w:val="44"/>
        </w:numPr>
        <w:spacing w:after="0" w:line="360" w:lineRule="auto"/>
        <w:ind w:left="709"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uczestniczenie w czynnościach odbioru przez wykonawcę robót budowlanych wykonywanych przez podwykonawców, </w:t>
      </w:r>
    </w:p>
    <w:p w14:paraId="09A6B40E" w14:textId="77777777" w:rsidR="00111A58" w:rsidRPr="00B213CF" w:rsidRDefault="00D33CCA" w:rsidP="007531CA">
      <w:pPr>
        <w:numPr>
          <w:ilvl w:val="1"/>
          <w:numId w:val="44"/>
        </w:numPr>
        <w:spacing w:after="0" w:line="360" w:lineRule="auto"/>
        <w:ind w:left="709"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uczestniczenie w kontrolach przeprowadzanych przez nadzór budowlany i inne organy uprawnione do kontroli oraz sprawdzanie realizacji ustaleń i decyzji podjętych podczas tych kontroli. </w:t>
      </w:r>
    </w:p>
    <w:p w14:paraId="5B563056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 obowiązków inspektora nadzoru w ramach potwierdzania faktycznie wykonanych robót oraz usunięcia wad należy w szczególności; </w:t>
      </w:r>
    </w:p>
    <w:p w14:paraId="14893660" w14:textId="77777777" w:rsidR="00111A58" w:rsidRPr="00B213CF" w:rsidRDefault="00D33CCA" w:rsidP="005F725D">
      <w:pPr>
        <w:pStyle w:val="Akapitzlist"/>
        <w:numPr>
          <w:ilvl w:val="0"/>
          <w:numId w:val="27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sprawdzenie i ocena, w terminie </w:t>
      </w:r>
      <w:r w:rsidRPr="00B213CF">
        <w:rPr>
          <w:b/>
          <w:color w:val="auto"/>
          <w:szCs w:val="24"/>
        </w:rPr>
        <w:t>7 dni</w:t>
      </w:r>
      <w:r w:rsidRPr="00B213CF">
        <w:rPr>
          <w:color w:val="auto"/>
          <w:szCs w:val="24"/>
        </w:rPr>
        <w:t xml:space="preserve"> od dnia otrzymania</w:t>
      </w:r>
      <w:r w:rsidRPr="00B213CF">
        <w:rPr>
          <w:b/>
          <w:color w:val="auto"/>
          <w:szCs w:val="24"/>
        </w:rPr>
        <w:t xml:space="preserve">, </w:t>
      </w:r>
      <w:r w:rsidRPr="00B213CF">
        <w:rPr>
          <w:color w:val="auto"/>
          <w:szCs w:val="24"/>
        </w:rPr>
        <w:t xml:space="preserve">złożonego przez wykonawcę robót budowlanych zgłoszenia gotowości do odbioru częściowego wraz z załączonymi dokumentami,  </w:t>
      </w:r>
    </w:p>
    <w:p w14:paraId="6EF7C043" w14:textId="77777777" w:rsidR="00111A58" w:rsidRPr="00B213CF" w:rsidRDefault="00D33CCA" w:rsidP="005F725D">
      <w:pPr>
        <w:pStyle w:val="Akapitzlist"/>
        <w:numPr>
          <w:ilvl w:val="0"/>
          <w:numId w:val="27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sprawdzenie i ocena, w terminie </w:t>
      </w:r>
      <w:r w:rsidRPr="00B213CF">
        <w:rPr>
          <w:b/>
          <w:color w:val="auto"/>
          <w:szCs w:val="24"/>
        </w:rPr>
        <w:t>14 dni</w:t>
      </w:r>
      <w:r w:rsidRPr="00B213CF">
        <w:rPr>
          <w:color w:val="auto"/>
          <w:szCs w:val="24"/>
        </w:rPr>
        <w:t xml:space="preserve"> od dnia otrzymania</w:t>
      </w:r>
      <w:r w:rsidRPr="00B213CF">
        <w:rPr>
          <w:b/>
          <w:color w:val="auto"/>
          <w:szCs w:val="24"/>
        </w:rPr>
        <w:t xml:space="preserve">, </w:t>
      </w:r>
      <w:r w:rsidRPr="00B213CF">
        <w:rPr>
          <w:color w:val="auto"/>
          <w:szCs w:val="24"/>
        </w:rPr>
        <w:t xml:space="preserve">złożonego przez wykonawcę robót budowlanych zgłoszenia gotowości do odbioru końcowego wraz z załączonymi dokumentami,  </w:t>
      </w:r>
    </w:p>
    <w:p w14:paraId="3197BDCE" w14:textId="77777777" w:rsidR="00111A58" w:rsidRPr="00B213CF" w:rsidRDefault="00D33CCA" w:rsidP="005F725D">
      <w:pPr>
        <w:pStyle w:val="Akapitzlist"/>
        <w:numPr>
          <w:ilvl w:val="0"/>
          <w:numId w:val="27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 stwierdzenia wad w trakcie odbiorów sporządzenie dokumentacji fotograficznej i opisu stwierdzonych wad, </w:t>
      </w:r>
    </w:p>
    <w:p w14:paraId="25595E3B" w14:textId="77777777" w:rsidR="00111A58" w:rsidRPr="00B213CF" w:rsidRDefault="00D33CCA" w:rsidP="005F725D">
      <w:pPr>
        <w:pStyle w:val="Akapitzlist"/>
        <w:numPr>
          <w:ilvl w:val="0"/>
          <w:numId w:val="27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przeprowadzenie odbioru robót związanych z usunięciem wad stwierdzonych w trakcie odbioru. </w:t>
      </w:r>
    </w:p>
    <w:p w14:paraId="7080C177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 obowiązków inspektora nadzoru w ramach kontrolowania rozliczeń budowy należy w szczególności; </w:t>
      </w:r>
    </w:p>
    <w:p w14:paraId="168AEFBD" w14:textId="19CC03A2" w:rsidR="00111A58" w:rsidRPr="00B213CF" w:rsidRDefault="00D33CCA" w:rsidP="005F725D">
      <w:pPr>
        <w:numPr>
          <w:ilvl w:val="1"/>
          <w:numId w:val="2"/>
        </w:numPr>
        <w:spacing w:after="0" w:line="360" w:lineRule="auto"/>
        <w:ind w:hanging="281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>sprawdzenie kosztorysów sporządzonych</w:t>
      </w:r>
      <w:r w:rsidR="005C2FC9" w:rsidRPr="00B213CF">
        <w:rPr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>przez wykonawcę</w:t>
      </w:r>
      <w:r w:rsidR="005C2FC9" w:rsidRPr="00B213CF">
        <w:rPr>
          <w:color w:val="auto"/>
          <w:szCs w:val="24"/>
        </w:rPr>
        <w:t xml:space="preserve"> oraz sprawdzenie kosztorysów sporządzonych przez wykonawcę</w:t>
      </w:r>
      <w:r w:rsidRPr="00B213CF">
        <w:rPr>
          <w:color w:val="auto"/>
          <w:szCs w:val="24"/>
        </w:rPr>
        <w:t xml:space="preserve"> dla robót zaniechanych lub zamiennych,  </w:t>
      </w:r>
    </w:p>
    <w:p w14:paraId="6B1BE2B9" w14:textId="77777777" w:rsidR="00111A58" w:rsidRPr="00B213CF" w:rsidRDefault="00D33CCA" w:rsidP="005F725D">
      <w:pPr>
        <w:numPr>
          <w:ilvl w:val="1"/>
          <w:numId w:val="2"/>
        </w:numPr>
        <w:spacing w:after="0" w:line="360" w:lineRule="auto"/>
        <w:ind w:hanging="28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sprawdzenie rzeczowo – finansowe oraz weryfikacja rozliczeń wykonawcy robót budowlanych przedstawionych celem dokonania odbioru częściowego i końcowego,  </w:t>
      </w:r>
    </w:p>
    <w:p w14:paraId="27D5D4D6" w14:textId="77777777" w:rsidR="00111A58" w:rsidRPr="00B213CF" w:rsidRDefault="00D33CCA" w:rsidP="005F725D">
      <w:pPr>
        <w:numPr>
          <w:ilvl w:val="1"/>
          <w:numId w:val="2"/>
        </w:numPr>
        <w:spacing w:after="0" w:line="360" w:lineRule="auto"/>
        <w:ind w:hanging="28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szczegółowa inwentaryzacja wykonanych robót budowlanych i ich rozliczenie rzeczowe i finansowe w przypadku rozwiązania lub odstąpienia od umowy z wykonawcą robót budowlanych oraz dokonanie ich odbioru. </w:t>
      </w:r>
    </w:p>
    <w:p w14:paraId="5152D282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 obowiązków wykonawcy w ramach usługi doradztwa budowlanego należy: </w:t>
      </w:r>
    </w:p>
    <w:p w14:paraId="7162AAFA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ocena i weryfikacja rzeczowa i finansowa harmonogramu rzeczowo-finansowego realizacji budowy przedstawionego zamawiającemu przez wykonawcę robót budowlanych, w ciągu </w:t>
      </w:r>
      <w:r w:rsidRPr="00B213CF">
        <w:rPr>
          <w:b/>
          <w:color w:val="auto"/>
          <w:szCs w:val="24"/>
        </w:rPr>
        <w:t>7 dni</w:t>
      </w:r>
      <w:r w:rsidRPr="00B213CF">
        <w:rPr>
          <w:color w:val="auto"/>
          <w:szCs w:val="24"/>
        </w:rPr>
        <w:t xml:space="preserve"> od dnia otrzymania tych dokumentów, </w:t>
      </w:r>
    </w:p>
    <w:p w14:paraId="71462C48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organizowanie i prowadzenie, co najmniej raz na dwa tygodnie, rad budowy oraz sporządzenie protokołu z narady,  </w:t>
      </w:r>
    </w:p>
    <w:p w14:paraId="2C1DC2EA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sporządzanie dokumentów obowiązujących podczas realizacji zadania inwestycyjnego, o którym mowa w ust. 1, w szczególności: wzoru karty materiałowej, protokołów odbiorów technicznych i prób technologicznych, protokołów odbiorów robót zanikających, protokołów odbiorów częściowych, protokołu odbioru końcowego, protokołu odbioru wad itp. </w:t>
      </w:r>
    </w:p>
    <w:p w14:paraId="0CCB4F1F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dostarczanie zamawiającemu wszystkich żądanych informacji dotyczących prowadzonych robót budowlanych, </w:t>
      </w:r>
    </w:p>
    <w:p w14:paraId="6EA71001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odpowiednio wyprzedzające informowanie zamawiającego o stwierdzonych nieprawidłowościach w realizacji robót budowlanych oraz o wszelkich zagrożeniach występujących podczas realizacji projektu, które mogą mieć wpływ na wydłużenie czasu wykonania lub zwiększenia kosztów np. w przypadku rozbieżności między dokumentacją a stanem faktycznym na terenie budowy, konieczności wykonania robót zamiennych lub nie objętych zamówieniem podstawowym oraz proponowanie sposobów ich zapobiegania i rozwiązania, </w:t>
      </w:r>
    </w:p>
    <w:p w14:paraId="1A1DFBF7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sprawdzenia ostatecznej kwoty umownej należnej wykonawcy robót, </w:t>
      </w:r>
    </w:p>
    <w:p w14:paraId="0B57E11D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sporządzanie wyjaśnień w zakresie realizacji robót budowlanych (jeżeli zamawiający jest zobowiązany do ich przedstawienia jednostkom współfinansującym lub monitorującym) w terminach umożliwiających ich prawidłowe złożenie,  </w:t>
      </w:r>
    </w:p>
    <w:p w14:paraId="4563D9B8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analiza i opiniowanie ewentualnych roszczeń wykonawców robót budowlanych, </w:t>
      </w:r>
    </w:p>
    <w:p w14:paraId="22A44CED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opiniowanie wszelkiego rodzaju skarg i roszczeń osób trzecich lub właścicieli sieci wywołanych realizacją przedmiotu umowy, </w:t>
      </w:r>
    </w:p>
    <w:p w14:paraId="1427D4DA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przygotowywanie dokumentacji niezbędnej do dochodzenia,  zabezpieczenia i egzekwowania od uczestników procesu inwestycyjnego wszelkiego rodzaju roszczeń związanych z zabezpieczeniem należytego wykonania umowy, kar umownych i odszkodowań pozostających w związku z niewykonaniem bądź nienależytym wykonaniem zawartych z nimi umów,  </w:t>
      </w:r>
    </w:p>
    <w:p w14:paraId="571D5DE0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współdziałanie z zamawiającym w przygotowaniu projektów wyjaśnień dla jednostek współfinansujących oraz monitorujących realizację realizowanych przez wykonawcę robót budowlanych. </w:t>
      </w:r>
    </w:p>
    <w:p w14:paraId="1CA73A70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zajmowanie stanowiska we wszystkich sprawach roszczeniowych i pisemnym przedstawieniu przedmiotowego stanowiska zamawiającemu w ustalonym terminie, </w:t>
      </w:r>
    </w:p>
    <w:p w14:paraId="567988EB" w14:textId="77777777" w:rsidR="00111A58" w:rsidRPr="00B213CF" w:rsidRDefault="00D33CCA" w:rsidP="005F725D">
      <w:pPr>
        <w:pStyle w:val="Akapitzlist"/>
        <w:numPr>
          <w:ilvl w:val="0"/>
          <w:numId w:val="28"/>
        </w:numPr>
        <w:spacing w:after="0" w:line="360" w:lineRule="auto"/>
        <w:ind w:right="142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zapobieganie i identyfikowanie wszędzie tam, gdzie jest to możliwe, ryzyka powstania potencjalnych roszczeń ze strony wykonawcy robót budowlanych i stron trzecich i informowanie o nich zamawiającego. </w:t>
      </w:r>
    </w:p>
    <w:p w14:paraId="0F867BFC" w14:textId="77777777" w:rsidR="00111A58" w:rsidRPr="00B213CF" w:rsidRDefault="00486632" w:rsidP="005F725D">
      <w:pPr>
        <w:pStyle w:val="Akapitzlist"/>
        <w:numPr>
          <w:ilvl w:val="0"/>
          <w:numId w:val="28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>p</w:t>
      </w:r>
      <w:r w:rsidR="00D33CCA" w:rsidRPr="00B213CF">
        <w:rPr>
          <w:color w:val="auto"/>
          <w:szCs w:val="24"/>
        </w:rPr>
        <w:t xml:space="preserve">rotokoły winny być sporządzane niezwłocznie, jednak nie później niż </w:t>
      </w:r>
      <w:r w:rsidR="00D33CCA" w:rsidRPr="00B213CF">
        <w:rPr>
          <w:b/>
          <w:color w:val="auto"/>
          <w:szCs w:val="24"/>
        </w:rPr>
        <w:t>3 dni</w:t>
      </w:r>
      <w:r w:rsidR="00D33CCA" w:rsidRPr="00B213CF">
        <w:rPr>
          <w:color w:val="auto"/>
          <w:szCs w:val="24"/>
        </w:rPr>
        <w:t xml:space="preserve"> robocze od dnia zdarzenia w formie pisemnej, w postaci komputerowego wydruku, zawierające ustalenia stron umowy oraz podpisy uprawnionych przedstawicieli stron umowy i właściwych inspektorów nadzoru. </w:t>
      </w:r>
    </w:p>
    <w:p w14:paraId="354F3981" w14:textId="77777777" w:rsidR="00111A58" w:rsidRPr="00B213CF" w:rsidRDefault="00D33CCA" w:rsidP="005F725D">
      <w:pPr>
        <w:numPr>
          <w:ilvl w:val="0"/>
          <w:numId w:val="1"/>
        </w:numPr>
        <w:spacing w:after="0" w:line="360" w:lineRule="auto"/>
        <w:ind w:right="140" w:hanging="70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jest zobowiązany świadczyć przedmiot umowy rzetelnie, terminowo, według swojej najlepszej woli, wiedzy i doświadczenia, zachowując profesjonalną staranność, mając na względzie konieczność ścisłego współdziałania z zamawiającym w celu zgodnego z zasadami sztuki budowlanej i terminowego wykonania robót budowlanych, o których mowa w ust. 1. </w:t>
      </w:r>
    </w:p>
    <w:p w14:paraId="3B5DE43A" w14:textId="77777777" w:rsidR="00DF41B3" w:rsidRPr="00B213CF" w:rsidRDefault="00D33CCA" w:rsidP="005F725D">
      <w:pPr>
        <w:numPr>
          <w:ilvl w:val="0"/>
          <w:numId w:val="1"/>
        </w:numPr>
        <w:spacing w:after="0" w:line="360" w:lineRule="auto"/>
        <w:ind w:left="0" w:right="512" w:firstLine="0"/>
        <w:rPr>
          <w:color w:val="auto"/>
          <w:szCs w:val="24"/>
        </w:rPr>
      </w:pPr>
      <w:r w:rsidRPr="00B213CF">
        <w:rPr>
          <w:color w:val="auto"/>
          <w:szCs w:val="24"/>
        </w:rPr>
        <w:t>Wykonawca ponosi wobec zamawiającego odpowiedzialność za wyrządzone szkody będące następstwem niewykonania lub nienależytego wykonania zobowiązań objętych umową, ocenianego w granicach przewidzianych do umów starannego działania, z uwzględnieniem zawodowego cha</w:t>
      </w:r>
      <w:r w:rsidR="00DF41B3" w:rsidRPr="00B213CF">
        <w:rPr>
          <w:color w:val="auto"/>
          <w:szCs w:val="24"/>
        </w:rPr>
        <w:t>rakteru wykonywanych czynności.</w:t>
      </w:r>
    </w:p>
    <w:p w14:paraId="1C096129" w14:textId="77777777" w:rsidR="00DF41B3" w:rsidRPr="00B213CF" w:rsidRDefault="00DF41B3" w:rsidP="005F725D">
      <w:pPr>
        <w:spacing w:after="0" w:line="360" w:lineRule="auto"/>
        <w:ind w:left="0" w:right="512" w:firstLine="0"/>
        <w:rPr>
          <w:color w:val="auto"/>
          <w:szCs w:val="24"/>
        </w:rPr>
      </w:pPr>
    </w:p>
    <w:p w14:paraId="2EE11E70" w14:textId="77777777" w:rsidR="00111A58" w:rsidRPr="00B213CF" w:rsidRDefault="00D33CCA" w:rsidP="005F725D">
      <w:pPr>
        <w:spacing w:after="0" w:line="360" w:lineRule="auto"/>
        <w:ind w:left="0" w:right="512" w:firstLine="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2</w:t>
      </w:r>
    </w:p>
    <w:p w14:paraId="0D597F8A" w14:textId="77777777" w:rsidR="00111A58" w:rsidRPr="00B213CF" w:rsidRDefault="00D33CCA" w:rsidP="005F725D">
      <w:pPr>
        <w:spacing w:after="0" w:line="360" w:lineRule="auto"/>
        <w:ind w:left="517" w:right="512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SPOSÓB REALIZACJI PRZEDMIOT UMOWY </w:t>
      </w:r>
    </w:p>
    <w:p w14:paraId="3D7E843C" w14:textId="77777777" w:rsidR="00111A58" w:rsidRPr="00B213CF" w:rsidRDefault="00612B7F" w:rsidP="005F725D">
      <w:pPr>
        <w:spacing w:after="0" w:line="360" w:lineRule="auto"/>
        <w:ind w:left="567" w:right="117" w:hanging="47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1.    </w:t>
      </w:r>
      <w:r w:rsidR="00D33CCA" w:rsidRPr="00B213CF">
        <w:rPr>
          <w:color w:val="auto"/>
          <w:szCs w:val="24"/>
        </w:rPr>
        <w:t xml:space="preserve">Wszystkie działania wykonawcy winny zapewnić osiągnięcie celu, jakim jest otrzymanie przez zamawiającego w założonym terminie i budżecie zadania inwestycyjnego, wskazanego w § 1 ust. 1 oraz być prowadzone rzetelnie i zachowaniem należytej staranności. </w:t>
      </w:r>
    </w:p>
    <w:p w14:paraId="5B15C5E7" w14:textId="4D65F043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left="0" w:right="115" w:firstLine="0"/>
        <w:jc w:val="left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jest zobowiązany zapewnić od dnia podpisania umowy  dyspozycyjność osoby pełniącej funkcję inspektora nadzoru inwestorskiego.  </w:t>
      </w:r>
    </w:p>
    <w:p w14:paraId="6D5621A1" w14:textId="77777777" w:rsidR="00111A58" w:rsidRPr="00B213CF" w:rsidRDefault="00D33CCA" w:rsidP="005F725D">
      <w:pPr>
        <w:spacing w:after="0" w:line="360" w:lineRule="auto"/>
        <w:ind w:left="422" w:firstLine="0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W przypadku nieobecności na terenie budowy, każdy inspektor nadzoru winien być dostępny w łączności telefonicznej w dni robocze w godzinach 8:00 – 17:00. </w:t>
      </w:r>
    </w:p>
    <w:p w14:paraId="1C552137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>W celu zapewnienia sprawowani</w:t>
      </w:r>
      <w:r w:rsidR="008C1E9F" w:rsidRPr="00B213CF">
        <w:rPr>
          <w:color w:val="auto"/>
          <w:szCs w:val="24"/>
        </w:rPr>
        <w:t>a</w:t>
      </w:r>
      <w:r w:rsidRPr="00B213CF">
        <w:rPr>
          <w:color w:val="auto"/>
          <w:szCs w:val="24"/>
        </w:rPr>
        <w:t xml:space="preserve"> skutecznego nadzoru nad prowadzonymi robotami, wykonawca zobowiązany jest wyznaczyć inspektora nadzoru specjalności </w:t>
      </w:r>
      <w:r w:rsidR="00845BB8" w:rsidRPr="00B213CF">
        <w:rPr>
          <w:color w:val="auto"/>
          <w:szCs w:val="24"/>
        </w:rPr>
        <w:t xml:space="preserve">budowlanej </w:t>
      </w:r>
      <w:r w:rsidRPr="00B213CF">
        <w:rPr>
          <w:color w:val="auto"/>
          <w:szCs w:val="24"/>
        </w:rPr>
        <w:t xml:space="preserve">jako koordynatora czynności inspektorów nadzoru inwestorskiego.  </w:t>
      </w:r>
    </w:p>
    <w:p w14:paraId="08E7FB0C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czasie realizacji robót budowlanych każdy inspektor nadzoru zobowiązany jest do przebywania na terenie budowy z częstotliwością zapewniającą sprawowanie skutecznego nadzoru nad robotami budowlanymi w specjalności, w której pełni funkcję inspektora nadzoru, jednak nie rzadziej niż. </w:t>
      </w:r>
    </w:p>
    <w:p w14:paraId="4696BA73" w14:textId="77777777" w:rsidR="00111A58" w:rsidRPr="00B213CF" w:rsidRDefault="00D33CCA" w:rsidP="005F725D">
      <w:pPr>
        <w:numPr>
          <w:ilvl w:val="1"/>
          <w:numId w:val="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inspektor nadzoru specjalności </w:t>
      </w:r>
      <w:r w:rsidR="004E6DC8" w:rsidRPr="00B213CF">
        <w:rPr>
          <w:color w:val="auto"/>
          <w:szCs w:val="24"/>
        </w:rPr>
        <w:t>budowlanej</w:t>
      </w:r>
      <w:r w:rsidRPr="00B213CF">
        <w:rPr>
          <w:color w:val="auto"/>
          <w:szCs w:val="24"/>
        </w:rPr>
        <w:t xml:space="preserve">  – minimum </w:t>
      </w:r>
      <w:r w:rsidR="002D6E61" w:rsidRPr="00B213CF">
        <w:rPr>
          <w:color w:val="auto"/>
          <w:szCs w:val="24"/>
        </w:rPr>
        <w:t>3</w:t>
      </w:r>
      <w:r w:rsidRPr="00B213CF">
        <w:rPr>
          <w:color w:val="auto"/>
          <w:szCs w:val="24"/>
        </w:rPr>
        <w:t xml:space="preserve"> dni robocze w tygodniu, </w:t>
      </w:r>
    </w:p>
    <w:p w14:paraId="1F7BA55F" w14:textId="77777777" w:rsidR="00111A58" w:rsidRPr="00B213CF" w:rsidRDefault="002D6E61" w:rsidP="005F725D">
      <w:pPr>
        <w:numPr>
          <w:ilvl w:val="1"/>
          <w:numId w:val="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>inspektor</w:t>
      </w:r>
      <w:r w:rsidR="00D33CCA" w:rsidRPr="00B213CF">
        <w:rPr>
          <w:color w:val="auto"/>
          <w:szCs w:val="24"/>
        </w:rPr>
        <w:t xml:space="preserve"> nadzoru specjalności elektrycznej – minimum </w:t>
      </w:r>
      <w:r w:rsidRPr="00B213CF">
        <w:rPr>
          <w:color w:val="auto"/>
          <w:szCs w:val="24"/>
        </w:rPr>
        <w:t>2</w:t>
      </w:r>
      <w:r w:rsidR="00D33CCA" w:rsidRPr="00B213CF">
        <w:rPr>
          <w:color w:val="auto"/>
          <w:szCs w:val="24"/>
        </w:rPr>
        <w:t xml:space="preserve"> dzień roboczy w tygodniu. </w:t>
      </w:r>
    </w:p>
    <w:p w14:paraId="6583EDF3" w14:textId="77777777" w:rsidR="002D6E61" w:rsidRPr="00B213CF" w:rsidRDefault="002D6E61" w:rsidP="005F725D">
      <w:pPr>
        <w:numPr>
          <w:ilvl w:val="1"/>
          <w:numId w:val="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>Inspektor nadzoru specjalności</w:t>
      </w:r>
      <w:r w:rsidR="004E6DC8" w:rsidRPr="00B213CF">
        <w:rPr>
          <w:color w:val="auto"/>
          <w:szCs w:val="24"/>
        </w:rPr>
        <w:t xml:space="preserve"> sanitarnej </w:t>
      </w:r>
      <w:r w:rsidRPr="00B213CF">
        <w:rPr>
          <w:color w:val="auto"/>
          <w:szCs w:val="24"/>
        </w:rPr>
        <w:t xml:space="preserve">– minimum 1 dzień roboczy w tygodniu </w:t>
      </w:r>
    </w:p>
    <w:p w14:paraId="114C6536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Pobyt na budowie winien mieć miejsce w godzinach wykonywania robót budowlanych tak długo, jak jest to niezbędne do skutecznego wykonywania czynności inspektora nadzoru wynikających z niniejszej umowy. Konieczność sprawowania czynności inspektora nadzoru w szczególności w godzinach nocnych, w dni wolne od pracy, nie będzie podlegać dodatkowej zapłacie przez zamawiającego.  </w:t>
      </w:r>
    </w:p>
    <w:p w14:paraId="3AD38B9B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czasie każdego pobytu na terenie budowy inspektor nadzoru ma obowiązek dokonania przeglądu właściwego dziennika budowy oraz dokonania wpisów dotyczących wszystkich zdarzeń i okoliczności zachodzących w toku dokonywania czynności nadzoru mających znaczenie przy ocenie prawidłowości wykonywania robót budowlanych  – jeżeli zdarzenia takie lub okoliczności miały miejsce.  </w:t>
      </w:r>
    </w:p>
    <w:p w14:paraId="609F7B9E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Wszelkie istotne informacje winny być przekazywane zamawiającemu telefonicznie  bez zbędnej zwłoki oraz pocztą elektroniczna (emailem), jednak nie później niż następnego dnia od dnia ich zaistnienia. </w:t>
      </w:r>
    </w:p>
    <w:p w14:paraId="61565315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szczególnych przypadkach, na wezwanie zamawiającego, inspektor nadzoru winien stawić się niezwłocznie na terenie budowy w terminie wskazanym przez zamawiającego w wezwaniu przekazanym wiadomością SMS lub drogą elektroniczną. W przypadku, gdy w wyznaczonym terminie wizyta inspektora nadzoru na budowie nie jest niemożliwa ze względu na zdarzenia losowe lub ważne względy życiowe, termin wizyty na budowie zostanie uzgodniony przez strony. </w:t>
      </w:r>
    </w:p>
    <w:p w14:paraId="47BE420B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jest zobowiązany do organizowania i prowadzenia narad koordynacyjnych (rad budowy) co najmniej raz na dwa tygodnie lub tak często jak będzie to konieczne dla prawidłowego postępu robót. Wykonawca zobowiązany jest do informowania stron, których </w:t>
      </w:r>
      <w:r w:rsidRPr="00B213CF">
        <w:rPr>
          <w:color w:val="auto"/>
          <w:szCs w:val="24"/>
        </w:rPr>
        <w:lastRenderedPageBreak/>
        <w:t>udział jest niezbędny (np. wykonawca</w:t>
      </w:r>
      <w:r w:rsidR="00845BB8" w:rsidRPr="00B213CF">
        <w:rPr>
          <w:color w:val="auto"/>
          <w:szCs w:val="24"/>
        </w:rPr>
        <w:t xml:space="preserve"> robót budowlanych, zamawiający</w:t>
      </w:r>
      <w:r w:rsidRPr="00B213CF">
        <w:rPr>
          <w:color w:val="auto"/>
          <w:szCs w:val="24"/>
        </w:rPr>
        <w:t xml:space="preserve">) oraz sporządzania protokołu z narady koordynacyjnej oraz jego przekazania zamawiającemu oraz pozostałym uczestnikom procesu inwestycyjnego w terminie </w:t>
      </w:r>
      <w:r w:rsidRPr="00B213CF">
        <w:rPr>
          <w:b/>
          <w:color w:val="auto"/>
          <w:szCs w:val="24"/>
        </w:rPr>
        <w:t>3 dni</w:t>
      </w:r>
      <w:r w:rsidRPr="00B213CF">
        <w:rPr>
          <w:color w:val="auto"/>
          <w:szCs w:val="24"/>
        </w:rPr>
        <w:t xml:space="preserve"> od dnia narady. </w:t>
      </w:r>
    </w:p>
    <w:p w14:paraId="68F86BAC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zobowiązany jest sporządzać w czasie realizacji umowy raporty kwartalne oraz raport końcowy.   </w:t>
      </w:r>
    </w:p>
    <w:p w14:paraId="1D4790DC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ciągu </w:t>
      </w:r>
      <w:r w:rsidRPr="00B213CF">
        <w:rPr>
          <w:b/>
          <w:color w:val="auto"/>
          <w:szCs w:val="24"/>
        </w:rPr>
        <w:t>7 dni</w:t>
      </w:r>
      <w:r w:rsidRPr="00B213CF">
        <w:rPr>
          <w:color w:val="auto"/>
          <w:szCs w:val="24"/>
        </w:rPr>
        <w:t xml:space="preserve"> po zakończeniu każdego kwartału kalendarzowego, wykonawca  jest zobowiązany złożyć zamawiającemu „raport kwartalny” informujący o postępie robót, uzyskiwanym poziomie jakości robót, sprawach finansowych oraz występujących problemach w realizacji umowy na roboty budowlane. Raport będzie zawierał co najmniej: </w:t>
      </w:r>
    </w:p>
    <w:p w14:paraId="5D8D068F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opis wykonanych robót, zrealizowanych dostaw urządzeń,  </w:t>
      </w:r>
    </w:p>
    <w:p w14:paraId="06419676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fotografie w wersji cyfrowej pokazujące stan i postęp prac na terenie budowy w tym dokumentujące, wykonanie wszystkich elementów prac wykonanych przez wykonawcę robót budowlanych, w szczególności robót zanikających lub ulegających zakryciu; </w:t>
      </w:r>
    </w:p>
    <w:p w14:paraId="1D35DFAC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zestawienie dokumentów zapewnienia jakości, wyniki prób i świadectwa atestów materiałów; </w:t>
      </w:r>
    </w:p>
    <w:p w14:paraId="36D282CE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wykaz przeprowadzonych odbiorów technicznych obiektu; </w:t>
      </w:r>
    </w:p>
    <w:p w14:paraId="44F0F0F4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informacje dotyczące bezpieczeństwa na terenie budowy, przepisów BHP i ochrony środowiska; </w:t>
      </w:r>
    </w:p>
    <w:p w14:paraId="6A588B7E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porównanie rzeczywistego i planowanego postępu, z podaniem szczegółów, które mogłyby zagrażać terminowemu ukończeniu inwestycji zgodnie z harmonogramem i zakresem rzeczowym oraz kroki podjęte lub zamierzone dla pokonania opóźnień, </w:t>
      </w:r>
    </w:p>
    <w:p w14:paraId="61EC4C38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wykaz zmian projektowych, </w:t>
      </w:r>
    </w:p>
    <w:p w14:paraId="4134EC51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informacje o zaistniałych warunkach atmosferycznych – jeżeli będą miały wpływ na termin realizacji robót budowlanych, </w:t>
      </w:r>
    </w:p>
    <w:p w14:paraId="265AAF73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wykaz roszczeń i etap ich rozpatrywania, </w:t>
      </w:r>
    </w:p>
    <w:p w14:paraId="0009A852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wartość wykonanych robót, </w:t>
      </w:r>
    </w:p>
    <w:p w14:paraId="0D8B0797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opis powstałych problemów wraz z propozycjami ich rozwiązania lub informację o ich braku. </w:t>
      </w:r>
    </w:p>
    <w:p w14:paraId="29AEEF5E" w14:textId="77777777" w:rsidR="00111A58" w:rsidRPr="00B213CF" w:rsidRDefault="00D33CCA" w:rsidP="005F725D">
      <w:pPr>
        <w:pStyle w:val="Akapitzlist"/>
        <w:numPr>
          <w:ilvl w:val="0"/>
          <w:numId w:val="2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informacje o wystąpieniu zamówień dodatkowych lub robót zamiennych. </w:t>
      </w:r>
    </w:p>
    <w:p w14:paraId="3721C388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 zakończeniu robót budowlanych, przed odbiorem końcowym, wykonawca przedłoży zamawiającemu raport końcowy, który będzie zawierał: </w:t>
      </w:r>
    </w:p>
    <w:p w14:paraId="25570CA1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końcowe rozliczenie ilościowe i jakościowe wykonanych robót budowlanych, </w:t>
      </w:r>
    </w:p>
    <w:p w14:paraId="178C3643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wykaz przeprowadzonych odbiorów technicznych obiektu, </w:t>
      </w:r>
    </w:p>
    <w:p w14:paraId="790A5D89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wyniki weryfikacji inwentaryzacji powykonawczej sporządzonej przez wykonawcę robót budowlanych, </w:t>
      </w:r>
    </w:p>
    <w:p w14:paraId="1DB34FA0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wykaz roszczeń i etap ich rozpatrywania, </w:t>
      </w:r>
    </w:p>
    <w:p w14:paraId="03027489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informację podsumowującą i oceniającą zrealizowane zadanie inwestycyjne oraz wnioski końcowe, </w:t>
      </w:r>
    </w:p>
    <w:p w14:paraId="103D6338" w14:textId="77777777" w:rsidR="00111A58" w:rsidRPr="00B213CF" w:rsidRDefault="00D33CCA" w:rsidP="005F725D">
      <w:pPr>
        <w:pStyle w:val="Akapitzlist"/>
        <w:numPr>
          <w:ilvl w:val="0"/>
          <w:numId w:val="3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fotografie w wersji cyfrowej pokazujące stan i postęp prac na terenie budowy w tym dokumentujące, wykonanie wszystkich elementów prac wykonanych przez wykonawcę robót budowlanych, w szczególności robót zanikających lub ulegających zakryciu. </w:t>
      </w:r>
    </w:p>
    <w:p w14:paraId="1E141EB6" w14:textId="77777777" w:rsidR="00111A58" w:rsidRPr="00B213CF" w:rsidRDefault="00D33CCA" w:rsidP="005F725D">
      <w:pPr>
        <w:numPr>
          <w:ilvl w:val="0"/>
          <w:numId w:val="3"/>
        </w:numPr>
        <w:spacing w:after="0" w:line="360" w:lineRule="auto"/>
        <w:ind w:right="115" w:hanging="475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Wszelkie dokumenty i informacje otrzymane przez wykonawcę w związku z wykonywaniem umowy nie będą publikowane lub ujawniane przez wykonawcę bez uprzedniej zgody zamawiającego.  </w:t>
      </w:r>
    </w:p>
    <w:p w14:paraId="04EADB8D" w14:textId="77777777" w:rsidR="00111A58" w:rsidRPr="00B213CF" w:rsidRDefault="00D33CCA" w:rsidP="005F725D">
      <w:pPr>
        <w:spacing w:after="0" w:line="360" w:lineRule="auto"/>
        <w:ind w:left="517" w:right="512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3</w:t>
      </w:r>
    </w:p>
    <w:p w14:paraId="40F562E0" w14:textId="77777777" w:rsidR="00111A58" w:rsidRPr="00B213CF" w:rsidRDefault="00D33CCA" w:rsidP="005F725D">
      <w:pPr>
        <w:spacing w:after="0" w:line="360" w:lineRule="auto"/>
        <w:ind w:left="517" w:right="51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ZESPÓŁ INSPEKTORÓW NADZORU </w:t>
      </w:r>
    </w:p>
    <w:p w14:paraId="20DEFD20" w14:textId="77777777" w:rsidR="00111A58" w:rsidRPr="00B213CF" w:rsidRDefault="00D33CCA" w:rsidP="005F725D">
      <w:pPr>
        <w:pStyle w:val="Akapitzlist"/>
        <w:numPr>
          <w:ilvl w:val="0"/>
          <w:numId w:val="31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jest zobowiązany zapewnić do realizacji umowy zespół inspektorów nadzoru, w którego skład wchodzą:  </w:t>
      </w:r>
    </w:p>
    <w:p w14:paraId="25A16E9F" w14:textId="77777777" w:rsidR="00111A58" w:rsidRPr="00B213CF" w:rsidRDefault="00D33CCA" w:rsidP="005F725D">
      <w:pPr>
        <w:pStyle w:val="Akapitzlist"/>
        <w:numPr>
          <w:ilvl w:val="0"/>
          <w:numId w:val="32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inspektor nadzoru specjalności </w:t>
      </w:r>
      <w:r w:rsidR="004E6DC8" w:rsidRPr="00B213CF">
        <w:rPr>
          <w:color w:val="auto"/>
          <w:szCs w:val="24"/>
        </w:rPr>
        <w:t>budowlanej .</w:t>
      </w:r>
      <w:r w:rsidRPr="00B213CF">
        <w:rPr>
          <w:color w:val="auto"/>
          <w:szCs w:val="24"/>
        </w:rPr>
        <w:t xml:space="preserve"> </w:t>
      </w:r>
    </w:p>
    <w:p w14:paraId="3D1D93DE" w14:textId="77777777" w:rsidR="00111A58" w:rsidRPr="00B213CF" w:rsidRDefault="00D33CCA" w:rsidP="005F725D">
      <w:pPr>
        <w:pStyle w:val="Akapitzlist"/>
        <w:numPr>
          <w:ilvl w:val="0"/>
          <w:numId w:val="32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inspektor nadzoru specjalności elektrycznej. </w:t>
      </w:r>
    </w:p>
    <w:p w14:paraId="32BE77C7" w14:textId="77777777" w:rsidR="00A714CD" w:rsidRPr="00B213CF" w:rsidRDefault="00C542BF" w:rsidP="005F725D">
      <w:pPr>
        <w:pStyle w:val="Akapitzlist"/>
        <w:numPr>
          <w:ilvl w:val="0"/>
          <w:numId w:val="32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Inspektor nadzoru specjalności </w:t>
      </w:r>
      <w:r w:rsidR="004E6DC8" w:rsidRPr="00B213CF">
        <w:rPr>
          <w:color w:val="auto"/>
          <w:szCs w:val="24"/>
        </w:rPr>
        <w:t>sanitarnej.</w:t>
      </w:r>
    </w:p>
    <w:p w14:paraId="5005D5BF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jest zobowiązany do ustanowienia inspektora nadzoru specjalności </w:t>
      </w:r>
      <w:r w:rsidR="004E6DC8" w:rsidRPr="00B213CF">
        <w:rPr>
          <w:color w:val="auto"/>
          <w:szCs w:val="24"/>
        </w:rPr>
        <w:t xml:space="preserve">budowlanej </w:t>
      </w:r>
      <w:r w:rsidRPr="00B213CF">
        <w:rPr>
          <w:color w:val="auto"/>
          <w:szCs w:val="24"/>
        </w:rPr>
        <w:t xml:space="preserve">jako koordynatora zespołu inspektorów nadzoru inwestorskiego.  </w:t>
      </w:r>
    </w:p>
    <w:p w14:paraId="0AE5F308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Osoba pełniąca funkcję inspektora nadzoru inwestorskiego zobowiązana jest zapoznać się z dokumentacją projektową, specyfikacją techniczną wykonania i odbioru robót budowlanych, dokumentami budowy, umową zawartą pomiędzy zamawiającym a wykonawcą robót budowlanych, umowami zawartymi pomiędzy wykonawcą robót budowlanych a podwykonawcami robót budowlanych. </w:t>
      </w:r>
    </w:p>
    <w:p w14:paraId="32A929F0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Osoba pełniąca funkcję inspektora nadzoru inwestorskiego nie jest uprawniona do zaciągania zobowiązań finansowych w imieniu zamawiającego ani do dokonywania, bez pisemnej akceptacji zamawiającego, zmian w zakresie robót budowlanych. Wyjątkiem od tej zasady są przypadki, gdy zaniechanie wykonania robót innych niż wymienione w umowie z wykonawcą robót budowlanych mogłoby spowodować zagrożenie dla życia ludzi lub katastrofę budowlaną. </w:t>
      </w:r>
    </w:p>
    <w:p w14:paraId="1EBAA03A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przypadku, gdy osoby biorące udział w realizacji umowy nie znają języka polskiego wymagane jest, aby wykonawca zapewnił pełną usługę tłumaczenia na i z języka polskiego.  </w:t>
      </w:r>
    </w:p>
    <w:p w14:paraId="78A181D8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zobowiązuje się do zachowania stałości (niezmienności) składu osobowego zespołu inspektorów nadzoru w czasie trwania umowy.   </w:t>
      </w:r>
    </w:p>
    <w:p w14:paraId="66FF452F" w14:textId="77777777" w:rsidR="00111A58" w:rsidRPr="00B213CF" w:rsidRDefault="00D33CCA" w:rsidP="005F725D">
      <w:pPr>
        <w:numPr>
          <w:ilvl w:val="0"/>
          <w:numId w:val="4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ma prawo do zmiany osoby wskazanej do pełnienia funkcji inspektora nadzoru pod warunkiem, że wykonawca udowodni (przedkładając odpowiednie dokumenty), że następca spełnia następujące wymagania: </w:t>
      </w:r>
    </w:p>
    <w:p w14:paraId="6A0E16E1" w14:textId="77777777" w:rsidR="00111A58" w:rsidRPr="00B213CF" w:rsidRDefault="00D33CCA" w:rsidP="005F725D">
      <w:pPr>
        <w:numPr>
          <w:ilvl w:val="1"/>
          <w:numId w:val="4"/>
        </w:numPr>
        <w:spacing w:after="0" w:line="360" w:lineRule="auto"/>
        <w:ind w:hanging="348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inspektor nadzoru robót specjalności sanitarnej - 1 osoba spełniająca następujące wymagania: </w:t>
      </w:r>
    </w:p>
    <w:p w14:paraId="3990AAC7" w14:textId="77777777" w:rsidR="00111A58" w:rsidRPr="00B213CF" w:rsidRDefault="00D33CCA" w:rsidP="005F725D">
      <w:pPr>
        <w:pStyle w:val="Akapitzlist"/>
        <w:numPr>
          <w:ilvl w:val="0"/>
          <w:numId w:val="33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posiadanie uprawnień budowlanych do kierowania robotami budowlanymi w specjalności instalacyjnej w zakresie sieci, instalacji i urządzeń cieplnych, wentylacyjnych, gazowych, wodociągowych i kanalizacyjnych bez ograniczeń lub uprawnienia równoważne </w:t>
      </w:r>
    </w:p>
    <w:p w14:paraId="7DF4637D" w14:textId="77777777" w:rsidR="00111A58" w:rsidRPr="00B213CF" w:rsidRDefault="00D33CCA" w:rsidP="005F725D">
      <w:pPr>
        <w:numPr>
          <w:ilvl w:val="1"/>
          <w:numId w:val="4"/>
        </w:numPr>
        <w:spacing w:after="0" w:line="360" w:lineRule="auto"/>
        <w:ind w:hanging="348"/>
        <w:rPr>
          <w:color w:val="auto"/>
          <w:szCs w:val="24"/>
        </w:rPr>
      </w:pPr>
      <w:r w:rsidRPr="00B213CF">
        <w:rPr>
          <w:color w:val="auto"/>
          <w:szCs w:val="24"/>
        </w:rPr>
        <w:t>inspektor nadzoru robót specjalności elektrycznej - 1 osoba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 xml:space="preserve">spełniająca następujące wymagania: </w:t>
      </w:r>
    </w:p>
    <w:p w14:paraId="2399B264" w14:textId="77777777" w:rsidR="00111A58" w:rsidRPr="00B213CF" w:rsidRDefault="0017542B" w:rsidP="005F725D">
      <w:pPr>
        <w:spacing w:after="0" w:line="360" w:lineRule="auto"/>
        <w:ind w:left="1413" w:hanging="705"/>
        <w:rPr>
          <w:color w:val="auto"/>
          <w:szCs w:val="24"/>
        </w:rPr>
      </w:pPr>
      <w:r w:rsidRPr="00B213CF">
        <w:rPr>
          <w:rFonts w:eastAsia="Segoe UI Symbol"/>
          <w:color w:val="auto"/>
          <w:szCs w:val="24"/>
        </w:rPr>
        <w:t>a)</w:t>
      </w:r>
      <w:r w:rsidR="005B4BA6" w:rsidRPr="00B213CF">
        <w:rPr>
          <w:rFonts w:eastAsia="Segoe UI Symbol"/>
          <w:color w:val="auto"/>
          <w:szCs w:val="24"/>
        </w:rPr>
        <w:tab/>
      </w:r>
      <w:r w:rsidR="00D33CCA" w:rsidRPr="00B213CF">
        <w:rPr>
          <w:color w:val="auto"/>
          <w:szCs w:val="24"/>
        </w:rPr>
        <w:t xml:space="preserve">posiadanie uprawnień budowlanych do kierowania robotami budowlanymi w specjalności instalacyjnej w zakresie sieci, instalacji i urządzeń elektrycznych i elektroenergetycznych lub uprawnienia równoważne, </w:t>
      </w:r>
    </w:p>
    <w:p w14:paraId="5A5D6318" w14:textId="77777777" w:rsidR="00C542BF" w:rsidRPr="00B213CF" w:rsidRDefault="00C542BF" w:rsidP="005F725D">
      <w:p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      3)  inspektor nadzoru robót specjalności budowlanej – 1 osoba spełniająca wymagania :</w:t>
      </w:r>
    </w:p>
    <w:p w14:paraId="4BAF7579" w14:textId="77777777" w:rsidR="00C542BF" w:rsidRPr="00B213CF" w:rsidRDefault="005B4BA6" w:rsidP="005F725D">
      <w:pPr>
        <w:spacing w:after="0" w:line="360" w:lineRule="auto"/>
        <w:ind w:left="0" w:firstLine="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 </w:t>
      </w:r>
      <w:r w:rsidRPr="00B213CF">
        <w:rPr>
          <w:color w:val="auto"/>
          <w:szCs w:val="24"/>
        </w:rPr>
        <w:tab/>
        <w:t>a)</w:t>
      </w:r>
      <w:r w:rsidRPr="00B213CF">
        <w:rPr>
          <w:color w:val="auto"/>
          <w:szCs w:val="24"/>
        </w:rPr>
        <w:tab/>
      </w:r>
      <w:r w:rsidR="00C542BF" w:rsidRPr="00B213CF">
        <w:rPr>
          <w:color w:val="auto"/>
          <w:szCs w:val="24"/>
        </w:rPr>
        <w:t xml:space="preserve">posiadający uprawnienia budowlanego bez ograniczeń do kierowania robotami   </w:t>
      </w:r>
    </w:p>
    <w:p w14:paraId="253A700F" w14:textId="77777777" w:rsidR="00C542BF" w:rsidRPr="00B213CF" w:rsidRDefault="00C542BF" w:rsidP="005F725D">
      <w:pPr>
        <w:spacing w:after="0" w:line="360" w:lineRule="auto"/>
        <w:ind w:left="0" w:firstLine="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                 </w:t>
      </w:r>
      <w:r w:rsidR="005B4BA6" w:rsidRPr="00B213CF">
        <w:rPr>
          <w:color w:val="auto"/>
          <w:szCs w:val="24"/>
        </w:rPr>
        <w:tab/>
      </w:r>
      <w:r w:rsidRPr="00B213CF">
        <w:rPr>
          <w:color w:val="auto"/>
          <w:szCs w:val="24"/>
        </w:rPr>
        <w:t xml:space="preserve">budowlanymi w specjalności konstrukcyjno-budowlanej lub uprawnienia </w:t>
      </w:r>
    </w:p>
    <w:p w14:paraId="4DE9C5C4" w14:textId="77777777" w:rsidR="00C542BF" w:rsidRPr="00B213CF" w:rsidRDefault="00C542BF" w:rsidP="005F725D">
      <w:pPr>
        <w:spacing w:after="0" w:line="360" w:lineRule="auto"/>
        <w:ind w:left="0" w:firstLine="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                </w:t>
      </w:r>
      <w:r w:rsidR="005B4BA6" w:rsidRPr="00B213CF">
        <w:rPr>
          <w:color w:val="auto"/>
          <w:szCs w:val="24"/>
        </w:rPr>
        <w:tab/>
      </w:r>
      <w:r w:rsidRPr="00B213CF">
        <w:rPr>
          <w:color w:val="auto"/>
          <w:szCs w:val="24"/>
        </w:rPr>
        <w:t xml:space="preserve"> równoważne</w:t>
      </w:r>
    </w:p>
    <w:p w14:paraId="1C54D3A3" w14:textId="77777777" w:rsidR="00111A58" w:rsidRPr="00B213CF" w:rsidRDefault="00D33CCA" w:rsidP="005F725D">
      <w:pPr>
        <w:pStyle w:val="Akapitzlist"/>
        <w:numPr>
          <w:ilvl w:val="0"/>
          <w:numId w:val="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Uwagi; </w:t>
      </w:r>
    </w:p>
    <w:p w14:paraId="7D47C91C" w14:textId="77777777" w:rsidR="00111A58" w:rsidRPr="00B213CF" w:rsidRDefault="00D33CCA" w:rsidP="005F725D">
      <w:pPr>
        <w:numPr>
          <w:ilvl w:val="1"/>
          <w:numId w:val="5"/>
        </w:numPr>
        <w:spacing w:after="0" w:line="360" w:lineRule="auto"/>
        <w:ind w:hanging="348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Przez uprawnienia budowlane należy rozumieć uprawnienia budowlane, o których mowa w ustawie z dnia 7 lipca 1994 r. – Prawo budowlane (Dz. U. z 2021 r. poz. 2351 ze zm. ze zm.) oraz w rozporządzeniu Ministra Inwestycji i Rozwoju z dnia 29 kwietnia 2019 r. w sprawie w sprawie przygotowania zawodowego do wykonywania samodzielnych funkcji technicznych w budownictwie (Dz. U. z 2019 r., poz. 831).  </w:t>
      </w:r>
    </w:p>
    <w:p w14:paraId="45FB4084" w14:textId="77777777" w:rsidR="00111A58" w:rsidRPr="00B213CF" w:rsidRDefault="00D33CCA" w:rsidP="005F725D">
      <w:pPr>
        <w:numPr>
          <w:ilvl w:val="1"/>
          <w:numId w:val="5"/>
        </w:numPr>
        <w:spacing w:after="0" w:line="360" w:lineRule="auto"/>
        <w:ind w:hanging="348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Przez uprawnienia równoważne należy rozumieć odpowiadające wskazanym uprawnienia budowlane wydane na podstawie wcześniej obowiązujących przepisów prawa lub odpowiadające im uprawnienia uznane na zasadach określonych w ustawie z dnia 22 grudnia 2015 r. o zasadach uznawania kwalifikacji zawodowych nabytych w państwach członkowskich Unii Europejskiej (Dz. U. z 2021 r. poz. 1646), których zakres uprawnia do pełnienia wskazanej funkcji przy realizacji przedmiotu zamówienia. </w:t>
      </w:r>
    </w:p>
    <w:p w14:paraId="52E6DFD8" w14:textId="77777777" w:rsidR="00111A58" w:rsidRPr="00B213CF" w:rsidRDefault="00D33CCA" w:rsidP="005F725D">
      <w:pPr>
        <w:numPr>
          <w:ilvl w:val="1"/>
          <w:numId w:val="5"/>
        </w:numPr>
        <w:spacing w:after="0" w:line="360" w:lineRule="auto"/>
        <w:ind w:hanging="348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dopuszcza łączenie wyżej wskazanych funkcji pod warunkiem spełnienia przez osobę łączącą te funkcje wszystkich warunków wymaganych dla poszczególnych funkcji.  </w:t>
      </w:r>
    </w:p>
    <w:p w14:paraId="7E263DC7" w14:textId="77777777" w:rsidR="00111A58" w:rsidRPr="00B213CF" w:rsidRDefault="00D33CCA" w:rsidP="005F725D">
      <w:pPr>
        <w:pStyle w:val="Akapitzlist"/>
        <w:numPr>
          <w:ilvl w:val="0"/>
          <w:numId w:val="3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składa zamawiającemu wniosek zawierający informację o zamiarze zmiany osoby, wskazaniu przyczyn konieczności takiej zmiany, wskazaniu osób zastępowanych i zastępujących nie później niż w terminie 7 dni przed planowanym skierowaniem osób zastępujących do realizacji umowy. W sytuacjach nagłych i nieprzewidzianych kiedy dochowanie terminu wskazanego w zdaniu poprzednim nie jest możliwe, w najkrótszym możliwym terminie.  </w:t>
      </w:r>
    </w:p>
    <w:p w14:paraId="1C1CF31B" w14:textId="77777777" w:rsidR="00111A58" w:rsidRPr="00B213CF" w:rsidRDefault="00D33CCA" w:rsidP="005F725D">
      <w:pPr>
        <w:pStyle w:val="Akapitzlist"/>
        <w:numPr>
          <w:ilvl w:val="0"/>
          <w:numId w:val="3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>Zmiana osób, o których mowa w ust. 1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 xml:space="preserve">wymaga pisemnego, pod rygorem nieważności, zatwierdzenia przez zamawiającego i nie wymaga zmiany umowy.  </w:t>
      </w:r>
    </w:p>
    <w:p w14:paraId="1DA7175F" w14:textId="77777777" w:rsidR="00111A58" w:rsidRPr="00B213CF" w:rsidRDefault="00D33CCA" w:rsidP="005F725D">
      <w:pPr>
        <w:pStyle w:val="Akapitzlist"/>
        <w:numPr>
          <w:ilvl w:val="0"/>
          <w:numId w:val="34"/>
        </w:numPr>
        <w:spacing w:after="0" w:line="360" w:lineRule="auto"/>
        <w:ind w:hanging="294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jest uprawniony do zgłoszenia uwag, zastrzeżeń albo do wystąpienia do wykonawcy z żądaniem zmiany osoby wskazanej do pełnienia funkcji, o  której  mowa  w ust. 1,  która pomimo udzielonego jej upomnienia: </w:t>
      </w:r>
    </w:p>
    <w:p w14:paraId="2E3852B5" w14:textId="77777777" w:rsidR="00111A58" w:rsidRPr="00B213CF" w:rsidRDefault="00D33CCA" w:rsidP="005F725D">
      <w:pPr>
        <w:numPr>
          <w:ilvl w:val="2"/>
          <w:numId w:val="6"/>
        </w:numPr>
        <w:spacing w:after="0" w:line="360" w:lineRule="auto"/>
        <w:ind w:left="993" w:hanging="1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uporczywie wykazuje rażący brak staranności lub  </w:t>
      </w:r>
    </w:p>
    <w:p w14:paraId="41C9B043" w14:textId="77777777" w:rsidR="00111A58" w:rsidRPr="00B213CF" w:rsidRDefault="00D33CCA" w:rsidP="005F725D">
      <w:pPr>
        <w:numPr>
          <w:ilvl w:val="2"/>
          <w:numId w:val="6"/>
        </w:numPr>
        <w:spacing w:after="0" w:line="360" w:lineRule="auto"/>
        <w:ind w:left="993" w:hanging="1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wykonuje swoje obowiązki w sposób niekompetentny lub niedbały lub </w:t>
      </w:r>
    </w:p>
    <w:p w14:paraId="717BD141" w14:textId="77777777" w:rsidR="00111A58" w:rsidRPr="00B213CF" w:rsidRDefault="00D33CCA" w:rsidP="005F725D">
      <w:pPr>
        <w:numPr>
          <w:ilvl w:val="2"/>
          <w:numId w:val="6"/>
        </w:numPr>
        <w:spacing w:after="0" w:line="360" w:lineRule="auto"/>
        <w:ind w:left="993" w:hanging="1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nie stosuje się do postanowień umowy. </w:t>
      </w:r>
    </w:p>
    <w:p w14:paraId="36179F6D" w14:textId="77777777" w:rsidR="00111A58" w:rsidRPr="00B213CF" w:rsidRDefault="00D33CCA" w:rsidP="005F725D">
      <w:pPr>
        <w:spacing w:after="0" w:line="360" w:lineRule="auto"/>
        <w:ind w:left="709" w:firstLine="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zobowiązany jest zmienić wskazaną osobę w terminie 14 dni od dnia otrzymania żądania zamawiającego. Zamawiający zaakceptuje zmianę osoby wyłącznie wtedy, gdy kwalifikacje i doświadczenie wskazanej osoby będą takie same lub wyższe od kwalifikacji i doświadczenia osoby zastępowanej określonych w ust. 8. </w:t>
      </w:r>
    </w:p>
    <w:p w14:paraId="434BF955" w14:textId="77777777" w:rsidR="00111A58" w:rsidRPr="00B213CF" w:rsidRDefault="00D33CCA" w:rsidP="005F725D">
      <w:pPr>
        <w:pStyle w:val="Akapitzlist"/>
        <w:numPr>
          <w:ilvl w:val="0"/>
          <w:numId w:val="3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Przerwa w wykonywaniu umowy wynikająca z braku osób skierowanych przez wykonawcę do realizacji przedmiotu umowy osoby lub skierowanie do wykonywania przedmiotu umowy osoby, która nie uzyskała  akceptacji zamawiającego będzie traktowana, jako przyczyna leżąca po stronie wykonawcy i stanowi podstawę do naliczenia kary umownej. </w:t>
      </w:r>
      <w:r w:rsidRPr="00B213CF">
        <w:rPr>
          <w:b/>
          <w:color w:val="auto"/>
          <w:szCs w:val="24"/>
        </w:rPr>
        <w:t xml:space="preserve">  </w:t>
      </w:r>
    </w:p>
    <w:p w14:paraId="54A8F876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5 </w:t>
      </w:r>
    </w:p>
    <w:p w14:paraId="7150A4C0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OBOWIĄZKI ZAMAWIAJĄCEGO  </w:t>
      </w:r>
    </w:p>
    <w:p w14:paraId="3DCD4A71" w14:textId="77777777" w:rsidR="00111A58" w:rsidRPr="00B213CF" w:rsidRDefault="00D33CCA" w:rsidP="005F725D">
      <w:pPr>
        <w:spacing w:after="0" w:line="360" w:lineRule="auto"/>
        <w:ind w:left="97" w:firstLine="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 </w:t>
      </w:r>
    </w:p>
    <w:p w14:paraId="07ADB216" w14:textId="77777777" w:rsidR="00111A58" w:rsidRPr="00B213CF" w:rsidRDefault="00D33CCA" w:rsidP="005F725D">
      <w:pPr>
        <w:numPr>
          <w:ilvl w:val="0"/>
          <w:numId w:val="8"/>
        </w:numPr>
        <w:spacing w:after="0" w:line="360" w:lineRule="auto"/>
        <w:ind w:right="81"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jest zobowiązany przekazać wykonawcy w terminie 7 dni od dnia podpisania umowy, na czas pełnienia nadzoru, następujące dokumenty będące w posiadaniu zamawiającego: </w:t>
      </w:r>
    </w:p>
    <w:p w14:paraId="2D95B216" w14:textId="77777777" w:rsidR="00111A58" w:rsidRPr="00B213CF" w:rsidRDefault="00D33CCA" w:rsidP="005F725D">
      <w:pPr>
        <w:pStyle w:val="Akapitzlist"/>
        <w:numPr>
          <w:ilvl w:val="1"/>
          <w:numId w:val="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dokumentację projektową i specyfikacje techniczne wykonania i odbioru robót,  </w:t>
      </w:r>
    </w:p>
    <w:p w14:paraId="62DDC364" w14:textId="77777777" w:rsidR="00111A58" w:rsidRPr="00B213CF" w:rsidRDefault="00D33CCA" w:rsidP="005F725D">
      <w:pPr>
        <w:pStyle w:val="Akapitzlist"/>
        <w:numPr>
          <w:ilvl w:val="1"/>
          <w:numId w:val="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dokumenty formalno-prawne dotyczące realizacji projektu. </w:t>
      </w:r>
    </w:p>
    <w:p w14:paraId="709DC584" w14:textId="77777777" w:rsidR="00111A58" w:rsidRPr="00B213CF" w:rsidRDefault="00D33CCA" w:rsidP="005F725D">
      <w:pPr>
        <w:pStyle w:val="Akapitzlist"/>
        <w:numPr>
          <w:ilvl w:val="1"/>
          <w:numId w:val="4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kopię umowy zawartej z wykonawcą robót budowlanych. </w:t>
      </w:r>
    </w:p>
    <w:p w14:paraId="6FAF5242" w14:textId="77777777" w:rsidR="00111A58" w:rsidRPr="00B213CF" w:rsidRDefault="00D33CCA" w:rsidP="005F725D">
      <w:pPr>
        <w:numPr>
          <w:ilvl w:val="0"/>
          <w:numId w:val="8"/>
        </w:numPr>
        <w:spacing w:after="0" w:line="360" w:lineRule="auto"/>
        <w:ind w:right="81"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jest zobowiązany do współpracy z wykonawcą w celu realizacji przedmiotowej umowy oraz do niezwłocznego przekazywania wykonawcy informacji mających istotne znaczenie dla prawidłowej realizacji zadania inwestycyjnego, o którym mowa w § 1 ust. 1 umowy </w:t>
      </w:r>
    </w:p>
    <w:p w14:paraId="33F3B12D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6 </w:t>
      </w:r>
    </w:p>
    <w:p w14:paraId="26E0E749" w14:textId="77777777" w:rsidR="00111A58" w:rsidRPr="00B213CF" w:rsidRDefault="00D33CCA" w:rsidP="005F725D">
      <w:pPr>
        <w:spacing w:after="0" w:line="360" w:lineRule="auto"/>
        <w:ind w:left="517" w:right="438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TERMIN REALIZACJI  </w:t>
      </w:r>
    </w:p>
    <w:p w14:paraId="1D15B07E" w14:textId="77777777" w:rsidR="00111A58" w:rsidRPr="00B213CF" w:rsidRDefault="00D33CCA" w:rsidP="005F725D">
      <w:pPr>
        <w:spacing w:after="0" w:line="360" w:lineRule="auto"/>
        <w:ind w:left="97" w:firstLine="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 </w:t>
      </w:r>
    </w:p>
    <w:p w14:paraId="6420847F" w14:textId="77777777" w:rsidR="00027843" w:rsidRPr="00B213CF" w:rsidRDefault="00D33CCA" w:rsidP="005F725D">
      <w:pPr>
        <w:numPr>
          <w:ilvl w:val="0"/>
          <w:numId w:val="9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Termin wykonania zamówienia: od dnia podpisania umowy do dnia odbioru końcowego oraz rozliczenia wynagrodzenia wykonawcy zadania inwestycyjnego p.n. </w:t>
      </w:r>
      <w:r w:rsidR="00027843" w:rsidRPr="00B213CF">
        <w:rPr>
          <w:color w:val="auto"/>
          <w:szCs w:val="24"/>
        </w:rPr>
        <w:t>rozbudowa wraz z przebudowa ( modernizacją) szkoły w Starych Sieklukach .</w:t>
      </w:r>
    </w:p>
    <w:p w14:paraId="4E87FB37" w14:textId="77777777" w:rsidR="00111A58" w:rsidRPr="00B213CF" w:rsidRDefault="005B4BA6" w:rsidP="005F725D">
      <w:pPr>
        <w:numPr>
          <w:ilvl w:val="0"/>
          <w:numId w:val="9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Termin realizacji zadania inwestycyjnego przewidziano na </w:t>
      </w:r>
      <w:r w:rsidR="00027843" w:rsidRPr="00B213CF">
        <w:rPr>
          <w:color w:val="auto"/>
          <w:szCs w:val="24"/>
        </w:rPr>
        <w:t xml:space="preserve">dzień 30 września 2024 roku. </w:t>
      </w:r>
    </w:p>
    <w:p w14:paraId="51BD4937" w14:textId="77777777" w:rsidR="00111A58" w:rsidRPr="00B213CF" w:rsidRDefault="00D33CCA" w:rsidP="005F725D">
      <w:pPr>
        <w:numPr>
          <w:ilvl w:val="0"/>
          <w:numId w:val="9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 przedłużenia terminu wykonania robót budowlanych zadania inwestycyjnego o którym mowa w § 1 ust. 1 umowy, termin wykonania umowy ulega przedłużeniu o okres niezbędny do wykonania wszystkich obowiązków wykonawcy wynikających z umowy. Przedłużenie terminu wykonania zamówienia nie stanowi podstawy do zwiększenia wynagrodzenia wykonawcy. </w:t>
      </w:r>
    </w:p>
    <w:p w14:paraId="65AEB3D2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7 </w:t>
      </w:r>
    </w:p>
    <w:p w14:paraId="7A356E41" w14:textId="77777777" w:rsidR="00111A58" w:rsidRPr="00B213CF" w:rsidRDefault="00D33CCA" w:rsidP="005F725D">
      <w:pPr>
        <w:spacing w:after="0" w:line="360" w:lineRule="auto"/>
        <w:ind w:left="517" w:right="438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WYNAGRODZENIE </w:t>
      </w:r>
    </w:p>
    <w:p w14:paraId="6ED3B430" w14:textId="77777777" w:rsidR="00111A58" w:rsidRPr="00B213CF" w:rsidRDefault="00D33CCA" w:rsidP="005F725D">
      <w:pPr>
        <w:spacing w:after="0" w:line="360" w:lineRule="auto"/>
        <w:ind w:left="97" w:firstLine="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 </w:t>
      </w:r>
    </w:p>
    <w:p w14:paraId="4AB489F3" w14:textId="77777777" w:rsidR="00111A58" w:rsidRPr="00B213CF" w:rsidRDefault="00D33CCA" w:rsidP="005F725D">
      <w:pPr>
        <w:numPr>
          <w:ilvl w:val="0"/>
          <w:numId w:val="10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 tytułu należytego wykonania przedmiotu umowy, zamawiający zapłaci wykonawcy, zgodnie ze złożonym formularzem oferty stanowiącym </w:t>
      </w:r>
      <w:r w:rsidRPr="00B213CF">
        <w:rPr>
          <w:b/>
          <w:color w:val="auto"/>
          <w:szCs w:val="24"/>
        </w:rPr>
        <w:t xml:space="preserve">załącznik nr </w:t>
      </w:r>
      <w:r w:rsidR="00027843" w:rsidRPr="00B213CF">
        <w:rPr>
          <w:b/>
          <w:color w:val="auto"/>
          <w:szCs w:val="24"/>
        </w:rPr>
        <w:t>1</w:t>
      </w:r>
      <w:r w:rsidRPr="00B213CF">
        <w:rPr>
          <w:color w:val="auto"/>
          <w:szCs w:val="24"/>
        </w:rPr>
        <w:t xml:space="preserve"> do umowy, wynagrodzenie w wysokoś</w:t>
      </w:r>
      <w:r w:rsidR="00957DFD" w:rsidRPr="00B213CF">
        <w:rPr>
          <w:color w:val="auto"/>
          <w:szCs w:val="24"/>
        </w:rPr>
        <w:t>ci……………….netto, powiększone o ……………..</w:t>
      </w:r>
      <w:r w:rsidRPr="00B213CF">
        <w:rPr>
          <w:color w:val="auto"/>
          <w:szCs w:val="24"/>
        </w:rPr>
        <w:t xml:space="preserve"> % podatku VAT w kwocie …………….. zł, co stanowi kwotę ………………. zł brutto, słownie: …………….. </w:t>
      </w:r>
    </w:p>
    <w:p w14:paraId="0B1D1A81" w14:textId="77777777" w:rsidR="00953A8B" w:rsidRPr="00B213CF" w:rsidRDefault="00D33CCA" w:rsidP="005F725D">
      <w:pPr>
        <w:numPr>
          <w:ilvl w:val="0"/>
          <w:numId w:val="10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Wynagrodzenie, o którym mowa w ust. 1 jest  wynagrodzeniem ryczałtowym, które uwzględnia wszystkie koszty związane z pełną i prawidłową realizacją przedmiotu umowy. </w:t>
      </w:r>
    </w:p>
    <w:p w14:paraId="768E7790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8 </w:t>
      </w:r>
    </w:p>
    <w:p w14:paraId="528DD210" w14:textId="77777777" w:rsidR="00111A58" w:rsidRPr="00B213CF" w:rsidRDefault="00D33CCA" w:rsidP="005F725D">
      <w:pPr>
        <w:spacing w:after="0" w:line="360" w:lineRule="auto"/>
        <w:ind w:left="2430" w:hanging="10"/>
        <w:jc w:val="left"/>
        <w:rPr>
          <w:b/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ROZLICZENIE I TERMINY PŁATNOŚCI  </w:t>
      </w:r>
    </w:p>
    <w:p w14:paraId="0B06452A" w14:textId="77777777" w:rsidR="00916408" w:rsidRPr="00B213CF" w:rsidRDefault="00916408" w:rsidP="005F725D">
      <w:pPr>
        <w:spacing w:after="0" w:line="360" w:lineRule="auto"/>
        <w:ind w:left="2430" w:hanging="10"/>
        <w:jc w:val="left"/>
        <w:rPr>
          <w:color w:val="auto"/>
          <w:szCs w:val="24"/>
        </w:rPr>
      </w:pPr>
    </w:p>
    <w:p w14:paraId="25C0884E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6639DFAA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niniejszym potwierdza, iż wynagrodzenie wskazane w § 7 ust. 1 obejmuje wszystkie elementy niezbędne do wykonania przedmiotu umowy, uwzględniające wnikliwą i całościową znajomość przedmiotu nadzorowanej inwestycji oraz wszelkie standardy,            a także obejmuje wszelkie ryzyka oraz uwzględnia wszystkie koszty, w tym także m. in.: </w:t>
      </w:r>
    </w:p>
    <w:p w14:paraId="554679F6" w14:textId="77777777" w:rsidR="00111A58" w:rsidRPr="00B213CF" w:rsidRDefault="00D33CCA" w:rsidP="005F725D">
      <w:pPr>
        <w:pStyle w:val="Akapitzlist"/>
        <w:numPr>
          <w:ilvl w:val="0"/>
          <w:numId w:val="3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wszelkie wydatki ponoszone przez Wykonawcę celem sprawowania nadzoru inwestorskiego, </w:t>
      </w:r>
    </w:p>
    <w:p w14:paraId="0BC1C037" w14:textId="052AD8C7" w:rsidR="00111A58" w:rsidRPr="00B213CF" w:rsidRDefault="00D33CCA" w:rsidP="005F725D">
      <w:pPr>
        <w:pStyle w:val="Akapitzlist"/>
        <w:numPr>
          <w:ilvl w:val="0"/>
          <w:numId w:val="3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koszty ponoszone przez Wykonawcę z tytułu dojazdów na </w:t>
      </w:r>
      <w:r w:rsidR="00916408" w:rsidRPr="00B213CF">
        <w:rPr>
          <w:color w:val="auto"/>
          <w:szCs w:val="24"/>
        </w:rPr>
        <w:t xml:space="preserve">teren budowy, przejazdów, </w:t>
      </w:r>
      <w:r w:rsidRPr="00B213CF">
        <w:rPr>
          <w:color w:val="auto"/>
          <w:szCs w:val="24"/>
        </w:rPr>
        <w:t xml:space="preserve"> noclegów, </w:t>
      </w:r>
    </w:p>
    <w:p w14:paraId="22F7BC66" w14:textId="77777777" w:rsidR="00111A58" w:rsidRPr="00B213CF" w:rsidRDefault="00D33CCA" w:rsidP="005F725D">
      <w:pPr>
        <w:pStyle w:val="Akapitzlist"/>
        <w:numPr>
          <w:ilvl w:val="0"/>
          <w:numId w:val="36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koszty pobytu na budowie. </w:t>
      </w:r>
    </w:p>
    <w:p w14:paraId="3BC5A6C6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Wynagrodzenie za sprawowanie nadzoru inwestorskiego płatne będzie w następujący sposób:  </w:t>
      </w:r>
    </w:p>
    <w:p w14:paraId="289BD87E" w14:textId="77777777" w:rsidR="00111A58" w:rsidRPr="00B213CF" w:rsidRDefault="0039644F" w:rsidP="005F725D">
      <w:pPr>
        <w:pStyle w:val="Akapitzlist"/>
        <w:numPr>
          <w:ilvl w:val="0"/>
          <w:numId w:val="37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>faktura częściowa - wystawiana</w:t>
      </w:r>
      <w:r w:rsidR="00D33CCA" w:rsidRPr="00B213CF">
        <w:rPr>
          <w:color w:val="auto"/>
          <w:szCs w:val="24"/>
        </w:rPr>
        <w:t xml:space="preserve"> po wykonaniu usługi</w:t>
      </w:r>
      <w:r w:rsidR="00845BB8" w:rsidRPr="00B213CF">
        <w:rPr>
          <w:color w:val="auto"/>
          <w:szCs w:val="24"/>
        </w:rPr>
        <w:t xml:space="preserve"> nadzoru inwestorskiego za I etap </w:t>
      </w:r>
      <w:r w:rsidR="00D33CCA" w:rsidRPr="00B213CF">
        <w:rPr>
          <w:color w:val="auto"/>
          <w:szCs w:val="24"/>
        </w:rPr>
        <w:t>w kwotach proporcjonalnych do zaawansowania r</w:t>
      </w:r>
      <w:r w:rsidRPr="00B213CF">
        <w:rPr>
          <w:color w:val="auto"/>
          <w:szCs w:val="24"/>
        </w:rPr>
        <w:t>obót budowlanych, do wysokości 5</w:t>
      </w:r>
      <w:r w:rsidR="00D33CCA" w:rsidRPr="00B213CF">
        <w:rPr>
          <w:color w:val="auto"/>
          <w:szCs w:val="24"/>
        </w:rPr>
        <w:t xml:space="preserve">0% wynagrodzenia brutto, określonego w § 7 ust. l.  </w:t>
      </w:r>
    </w:p>
    <w:p w14:paraId="7DCD1616" w14:textId="77777777" w:rsidR="00111A58" w:rsidRPr="00B213CF" w:rsidRDefault="00D33CCA" w:rsidP="005F725D">
      <w:pPr>
        <w:pStyle w:val="Akapitzlist"/>
        <w:numPr>
          <w:ilvl w:val="0"/>
          <w:numId w:val="37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faktura końcowa - po wykonaniu wszystkich prac w ramach sprawowanego nadzoru </w:t>
      </w:r>
      <w:r w:rsidR="0039644F" w:rsidRPr="00B213CF">
        <w:rPr>
          <w:color w:val="auto"/>
          <w:szCs w:val="24"/>
        </w:rPr>
        <w:t xml:space="preserve">inwestorskiego, pozostała część wynagrodzenia </w:t>
      </w:r>
      <w:r w:rsidR="00E76444" w:rsidRPr="00B213CF">
        <w:rPr>
          <w:color w:val="auto"/>
          <w:szCs w:val="24"/>
        </w:rPr>
        <w:t xml:space="preserve"> o której mowa</w:t>
      </w:r>
      <w:r w:rsidR="0039644F" w:rsidRPr="00B213CF">
        <w:rPr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 xml:space="preserve"> w § 7 ust. l.   </w:t>
      </w:r>
    </w:p>
    <w:p w14:paraId="3FD552A9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Podstawą wystawienia faktur częściowych będzie podpisany przez obie Strony protokół potwierdzający wykonanie przez Wykonawcę usługi nadzoru inwestorskiego za dany okres, w tym określający procent zaawansowania prac objętych nadzorem (analogiczny z zaawansowaniem robót).  </w:t>
      </w:r>
    </w:p>
    <w:p w14:paraId="75D10338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Podstawą wystawienia faktury końcowej będzie podpisany przez obie Strony protokół odbioru końcowego potwierdzający wykonanie przez Wykonawcę wszystkich prac w ramach nadzoru inwestorskiego.  </w:t>
      </w:r>
    </w:p>
    <w:p w14:paraId="38BCC941" w14:textId="1C67246E" w:rsidR="00F066F3" w:rsidRPr="00B213CF" w:rsidRDefault="00F066F3" w:rsidP="005F725D">
      <w:pPr>
        <w:numPr>
          <w:ilvl w:val="0"/>
          <w:numId w:val="11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Wypłata wynagrodzenia nastąpi po  zakończeniu realizacji poszczególnych etapów budowy  i ich  odbiorze  oraz po wystawieniu faktury i zatwierdzeniu przez Zamawiającego prawidłowego wykonania zleconej pracy. </w:t>
      </w:r>
    </w:p>
    <w:p w14:paraId="6E7575C6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sytuacji wykonywania usługi przez podwykonawców, do każdej faktury wystawionej przez Wykonawcę muszą być dołączone oryginalne oświadczenia podwykonawców, że ich należności od Wykonawcy zostały w całości zapłacone. W przypadku braku takiego oświadczenia Zamawiający ma prawo wstrzymać wypłatę należności z faktury w części dotyczącej wynagrodzenia za prace realizowane przy udziale podwykonawców, która zostanie zapłacona po uzupełnieniu brakujących oświadczeń.  </w:t>
      </w:r>
    </w:p>
    <w:p w14:paraId="2B3425A4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zastrzega sobie prawo do potrącania z wynagrodzenia należnego Wykonawcy z tytułu realizacji niniejszej umowy ewentualnych roszczeń z tytułu szkód i kar umownych. Wykonawca wyraża na to zgodę.  </w:t>
      </w:r>
    </w:p>
    <w:p w14:paraId="0A94D009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 wydłużenia terminu realizacji inwestycji, wynagrodzenie, o którym mowa w § 7 ust. l nie ulega zmianie. </w:t>
      </w:r>
    </w:p>
    <w:p w14:paraId="09FD9961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Fakturę należy wystawić w następujący sposób: </w:t>
      </w:r>
      <w:r w:rsidR="00953A8B" w:rsidRPr="00B213CF">
        <w:rPr>
          <w:rFonts w:eastAsia="Arial"/>
          <w:color w:val="auto"/>
          <w:szCs w:val="24"/>
        </w:rPr>
        <w:t>Gmina Stara Błotnica , 26-806 Stara Błotnica 46  NIP: 798-14-58-221.</w:t>
      </w:r>
    </w:p>
    <w:p w14:paraId="60F1C2E0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ma obowiązek zapłaty prawidłowo wystawionej faktury </w:t>
      </w:r>
      <w:r w:rsidR="00E76444" w:rsidRPr="00B213CF">
        <w:rPr>
          <w:b/>
          <w:color w:val="auto"/>
          <w:szCs w:val="24"/>
        </w:rPr>
        <w:t>w terminie 30</w:t>
      </w:r>
      <w:r w:rsidRPr="00B213CF">
        <w:rPr>
          <w:b/>
          <w:color w:val="auto"/>
          <w:szCs w:val="24"/>
        </w:rPr>
        <w:t xml:space="preserve"> dni</w:t>
      </w:r>
      <w:r w:rsidRPr="00B213CF">
        <w:rPr>
          <w:color w:val="auto"/>
          <w:szCs w:val="24"/>
        </w:rPr>
        <w:t xml:space="preserve"> licząc od daty jej doręczenia do siedziby zamawiającego, przelewem na rachunek bankowy podany w fakturze VAT pod warunkiem, że podany rachunek bankowy widnieje w prowadzonym przez Ministerstwo Finansów wykazie podatników VAT.  </w:t>
      </w:r>
    </w:p>
    <w:p w14:paraId="35CE04C3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Zapłatę uznaje się za dokonaną w dniu uznania rachunku bankowego zamawiającego. Płatności będą realizowane metodą podzielonej płatności tylko na rachunek bankowy widniejący w dniu </w:t>
      </w:r>
      <w:r w:rsidRPr="00B213CF">
        <w:rPr>
          <w:color w:val="auto"/>
          <w:szCs w:val="24"/>
        </w:rPr>
        <w:lastRenderedPageBreak/>
        <w:t xml:space="preserve">realizowania płatności w wykazie, o którym mowa w art. 96b ustawy z dnia 11 marca 2004r. o podatku od towarów i usług prowadzonym przez Szefa Krajowej Administracji Skarbowej (Dz. U. z 2021 r. poz. 685 ze. zm.) zwanym dalej wykazem podatników VAT lub na wirtualny rachunek bankowy powiązany z rachunkiem rozliczeniowym widniejącym w dniu realizowania płatności w wykazie podatników VAT”. Wykonawca zobowiązuje się powiadomić niezwłocznie zamawiającego o wszelkich zmianach rachunków, o których mowa wyżej, w szczególności o wykreśleniu jego rozliczeniowego rachunku bankowego z wykazu podatników VAT lub utraty charakteru czynnego podatnika VAT”. </w:t>
      </w:r>
    </w:p>
    <w:p w14:paraId="3B996A35" w14:textId="77777777" w:rsidR="00111A58" w:rsidRPr="00B213CF" w:rsidRDefault="00D33CCA" w:rsidP="005F725D">
      <w:pPr>
        <w:numPr>
          <w:ilvl w:val="0"/>
          <w:numId w:val="11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nie może przenosić wierzytelności wynikających z niniejszej umowy na osoby trzecie, ani rozporządzać nimi w jakiejkolwiek prawem przewidzianej formie bez zgody zamawiającego. W szczególności wierzytelność nie może być przedmiotem zabezpieczenia zobowiązań wykonawcy (np. z tytułu umowy kredytu, pożyczki). Bez zgody zamawiającego wykonawca nie może również zawrzeć umowy z osobą trzecią o podstawienie w prawa wierzyciela (art. 518 K.C.), ani dokonywać żadnej innej czynności prawnej rodzącej taki skutek. </w:t>
      </w:r>
    </w:p>
    <w:p w14:paraId="078C4408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9 </w:t>
      </w:r>
    </w:p>
    <w:p w14:paraId="2B1A930A" w14:textId="77777777" w:rsidR="00111A58" w:rsidRPr="00B213CF" w:rsidRDefault="00D33CCA" w:rsidP="005F725D">
      <w:pPr>
        <w:spacing w:after="0" w:line="360" w:lineRule="auto"/>
        <w:ind w:left="517" w:right="439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PRZEDSTAWICIEL WYKONAWCY I ZAMAWIAJĄCEGO  </w:t>
      </w:r>
    </w:p>
    <w:p w14:paraId="3587BFF3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Każda ze stron umowy zobowiązana jest do niezwłocznego, jednak nie później niż w terminie 7 dni od dnia podpisania umowy, wyznaczenia przedstawiciela uprawnionego do reprezentowania strony oraz do przekazania drugiej stronie numeru telefonu oraz adresu poczty elektronicznej do kontaktowania się z tą osobą.  </w:t>
      </w:r>
    </w:p>
    <w:p w14:paraId="33DB9489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zobowiązany jest do niezwłocznego, jednak nie później niż w terminie 7 dni od dnia podpisania umowy, przekazania zamawiającemu numeru telefonu oraz adresu poczty elektronicznej do każdej osoby pełniącej funkcję  inspektora nadzoru. </w:t>
      </w:r>
    </w:p>
    <w:p w14:paraId="09DE1BA6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Strony wskazują następujący adres do doręczeń:  </w:t>
      </w:r>
    </w:p>
    <w:p w14:paraId="28D7548C" w14:textId="77777777" w:rsidR="00953A8B" w:rsidRPr="00B213CF" w:rsidRDefault="00D33CCA" w:rsidP="005F725D">
      <w:pPr>
        <w:spacing w:after="0" w:line="360" w:lineRule="auto"/>
        <w:ind w:left="0" w:firstLine="0"/>
        <w:rPr>
          <w:rFonts w:eastAsia="Arial"/>
          <w:color w:val="auto"/>
          <w:szCs w:val="24"/>
        </w:rPr>
      </w:pPr>
      <w:r w:rsidRPr="00B213CF">
        <w:rPr>
          <w:color w:val="auto"/>
          <w:szCs w:val="24"/>
        </w:rPr>
        <w:t xml:space="preserve">Zamawiający: </w:t>
      </w:r>
      <w:r w:rsidR="00953A8B" w:rsidRPr="00B213CF">
        <w:rPr>
          <w:rFonts w:eastAsia="Arial"/>
          <w:color w:val="auto"/>
          <w:szCs w:val="24"/>
        </w:rPr>
        <w:t xml:space="preserve">Gmina Stara Błotnica , 26-806 Stara Błotnica 46  </w:t>
      </w:r>
    </w:p>
    <w:p w14:paraId="67D33CE6" w14:textId="77777777" w:rsidR="00111A58" w:rsidRPr="00B213CF" w:rsidRDefault="008E3717" w:rsidP="005F725D">
      <w:pPr>
        <w:numPr>
          <w:ilvl w:val="1"/>
          <w:numId w:val="13"/>
        </w:numPr>
        <w:spacing w:after="0" w:line="360" w:lineRule="auto"/>
        <w:ind w:right="81" w:hanging="281"/>
        <w:rPr>
          <w:color w:val="auto"/>
          <w:szCs w:val="24"/>
        </w:rPr>
      </w:pPr>
      <w:r w:rsidRPr="00B213CF">
        <w:rPr>
          <w:color w:val="auto"/>
          <w:szCs w:val="24"/>
        </w:rPr>
        <w:t>w przypadku przesyłania</w:t>
      </w:r>
      <w:r w:rsidR="00D33CCA" w:rsidRPr="00B213CF">
        <w:rPr>
          <w:color w:val="auto"/>
          <w:szCs w:val="24"/>
        </w:rPr>
        <w:t xml:space="preserve"> korespondencji drogą elektroniczną na adres: </w:t>
      </w:r>
    </w:p>
    <w:p w14:paraId="2DD42CAE" w14:textId="77777777" w:rsidR="00111A58" w:rsidRPr="00B213CF" w:rsidRDefault="00367188" w:rsidP="005F725D">
      <w:pPr>
        <w:spacing w:after="0" w:line="360" w:lineRule="auto"/>
        <w:ind w:left="785" w:firstLine="0"/>
        <w:rPr>
          <w:color w:val="auto"/>
          <w:szCs w:val="24"/>
        </w:rPr>
      </w:pPr>
      <w:hyperlink r:id="rId8" w:history="1">
        <w:r w:rsidR="00953A8B" w:rsidRPr="00B213CF">
          <w:rPr>
            <w:rStyle w:val="Hipercze"/>
            <w:color w:val="auto"/>
            <w:szCs w:val="24"/>
          </w:rPr>
          <w:t>gmina@starablotnica.pl</w:t>
        </w:r>
      </w:hyperlink>
      <w:r w:rsidR="00953A8B" w:rsidRPr="00B213CF">
        <w:rPr>
          <w:color w:val="auto"/>
          <w:szCs w:val="24"/>
        </w:rPr>
        <w:t>; budownictwo@starablotnica.pl</w:t>
      </w:r>
    </w:p>
    <w:p w14:paraId="3FC2E2FB" w14:textId="77777777" w:rsidR="00111A58" w:rsidRPr="00B213CF" w:rsidRDefault="00D33CCA" w:rsidP="005F725D">
      <w:pPr>
        <w:numPr>
          <w:ilvl w:val="1"/>
          <w:numId w:val="13"/>
        </w:numPr>
        <w:spacing w:after="0" w:line="360" w:lineRule="auto"/>
        <w:ind w:right="81" w:hanging="281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Wykonawca: ………………………………….,  </w:t>
      </w:r>
    </w:p>
    <w:p w14:paraId="328A93DF" w14:textId="77777777" w:rsidR="00111A58" w:rsidRPr="00B213CF" w:rsidRDefault="008E3717" w:rsidP="005F725D">
      <w:pPr>
        <w:spacing w:after="0" w:line="360" w:lineRule="auto"/>
        <w:ind w:left="169" w:hanging="10"/>
        <w:jc w:val="center"/>
        <w:rPr>
          <w:color w:val="auto"/>
          <w:szCs w:val="24"/>
        </w:rPr>
      </w:pPr>
      <w:r w:rsidRPr="00B213CF">
        <w:rPr>
          <w:color w:val="auto"/>
          <w:szCs w:val="24"/>
        </w:rPr>
        <w:t>w przypadku przesyłania</w:t>
      </w:r>
      <w:r w:rsidR="00D33CCA" w:rsidRPr="00B213CF">
        <w:rPr>
          <w:color w:val="auto"/>
          <w:szCs w:val="24"/>
        </w:rPr>
        <w:t xml:space="preserve"> korespondencji drogą elektroniczną na adres: …………. </w:t>
      </w:r>
    </w:p>
    <w:p w14:paraId="09579FF1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 zmiany adresu do doręczeń przez którakolwiek ze stron, powiadomi ona o tym fakcie drugą stronę. W przypadku braku takiego powiadomienia doręczenie dokonane na ostatnio wskazany adres będzie uważane za skuteczne.  </w:t>
      </w:r>
    </w:p>
    <w:p w14:paraId="019F906F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lastRenderedPageBreak/>
        <w:t xml:space="preserve">Ewentualna zmiana osób, o których mowa w ust. 1 wymaga pisemnej notyfikacji strony dokonującej zmiany.  </w:t>
      </w:r>
    </w:p>
    <w:p w14:paraId="6174A86C" w14:textId="77777777" w:rsidR="00111A58" w:rsidRPr="00B213CF" w:rsidRDefault="00D33CCA" w:rsidP="005F725D">
      <w:pPr>
        <w:numPr>
          <w:ilvl w:val="0"/>
          <w:numId w:val="13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Językiem umowy i językiem stosowanym podczas jej realizacji jest język polski. Dotyczy to także całej komunikacji między stronami.  </w:t>
      </w:r>
    </w:p>
    <w:p w14:paraId="536E169E" w14:textId="77777777" w:rsidR="00111A58" w:rsidRPr="00B213CF" w:rsidRDefault="00845BB8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10</w:t>
      </w:r>
    </w:p>
    <w:p w14:paraId="41669978" w14:textId="77777777" w:rsidR="00111A58" w:rsidRPr="00B213CF" w:rsidRDefault="00D33CCA" w:rsidP="005F725D">
      <w:pPr>
        <w:spacing w:after="0" w:line="360" w:lineRule="auto"/>
        <w:ind w:left="517" w:right="440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ODPOWIEDZIALNOŚĆ WYKONAWCY </w:t>
      </w:r>
    </w:p>
    <w:p w14:paraId="181A63EB" w14:textId="77777777" w:rsidR="00111A58" w:rsidRPr="00B213CF" w:rsidRDefault="00D33CCA" w:rsidP="005F725D">
      <w:pPr>
        <w:spacing w:after="0" w:line="360" w:lineRule="auto"/>
        <w:ind w:left="97" w:firstLine="0"/>
        <w:jc w:val="center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 </w:t>
      </w:r>
    </w:p>
    <w:p w14:paraId="4777E13F" w14:textId="77777777" w:rsidR="00E76444" w:rsidRPr="00B213CF" w:rsidRDefault="00D33CCA" w:rsidP="005F725D">
      <w:pPr>
        <w:pStyle w:val="Akapitzlist"/>
        <w:numPr>
          <w:ilvl w:val="0"/>
          <w:numId w:val="3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>Wykonawca ponosi odpowiedzialność za wyrządzone szkody będące następstwem niewykonania lub nienależytego wykonania zobowiązań objętych umowa, ocenianego w granicach przewidzianych do umów starannego działania, z uwzględnieniem zawodowego charakteru wykonywanych czynności.</w:t>
      </w:r>
    </w:p>
    <w:p w14:paraId="5D091489" w14:textId="77777777" w:rsidR="00111A58" w:rsidRPr="00B213CF" w:rsidRDefault="00E76444" w:rsidP="005F725D">
      <w:pPr>
        <w:pStyle w:val="Akapitzlist"/>
        <w:numPr>
          <w:ilvl w:val="0"/>
          <w:numId w:val="3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>Wykonawca oświadcza, że posiada ubezpieczenie OC z tytułu prowadzenia działalności gospodarczej.</w:t>
      </w:r>
      <w:r w:rsidR="00D33CCA" w:rsidRPr="00B213CF">
        <w:rPr>
          <w:color w:val="auto"/>
          <w:szCs w:val="24"/>
        </w:rPr>
        <w:t xml:space="preserve"> </w:t>
      </w:r>
    </w:p>
    <w:p w14:paraId="4065C621" w14:textId="77777777" w:rsidR="00111A58" w:rsidRPr="00B213CF" w:rsidRDefault="00845BB8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11</w:t>
      </w:r>
    </w:p>
    <w:p w14:paraId="1B6EAB38" w14:textId="77777777" w:rsidR="00111A58" w:rsidRPr="00B213CF" w:rsidRDefault="00D33CCA" w:rsidP="005F725D">
      <w:pPr>
        <w:spacing w:after="0" w:line="360" w:lineRule="auto"/>
        <w:ind w:left="517" w:right="439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ODSTĄPIENIE OD UMOWY  </w:t>
      </w:r>
    </w:p>
    <w:p w14:paraId="687F4FA5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może odstąpić od umowy w terminie 30 dni od powzięcia wiadomości o okolicznościach stanowiących podstawę do odstąpienia od umowy, gdy wykonawca:  </w:t>
      </w:r>
    </w:p>
    <w:p w14:paraId="771F6559" w14:textId="77777777" w:rsidR="00111A58" w:rsidRPr="00B213CF" w:rsidRDefault="00D33CCA" w:rsidP="005F725D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nie wykonuje obowiązków wynikających z zawartej umowy lub jeżeli wykonuje swoje obowiązki nieterminowo lub w sposób nienależyty i mimo wezwania zamawiającego zawierającego zastrzeżenia co do wykonywania umowy przez wykonawcę i wyznaczenia terminu na poprawę, nie wykazuje poprawy,  </w:t>
      </w:r>
    </w:p>
    <w:p w14:paraId="0A800391" w14:textId="77777777" w:rsidR="00111A58" w:rsidRPr="00B213CF" w:rsidRDefault="00D33CCA" w:rsidP="005F725D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został złożony wniosek o likwidację, postępowanie restrukturyzacyjne lub rozwiązanie wykonawcy, </w:t>
      </w:r>
    </w:p>
    <w:p w14:paraId="6C158B71" w14:textId="77777777" w:rsidR="00111A58" w:rsidRPr="00B213CF" w:rsidRDefault="00D33CCA" w:rsidP="005F725D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odstąpienia od realizacji zadania inwestycyjnego objętego przedmiotem umowy. </w:t>
      </w:r>
    </w:p>
    <w:p w14:paraId="11936FFB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Odstąpienie od umowy lub rozwiązanie umowy może nastąpić tylko i wyłącznie w formie pisemnej wraz z podaniem uzasadnienia. </w:t>
      </w:r>
    </w:p>
    <w:p w14:paraId="603BA275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składając oświadczenie o odstąpieniu odstępuje od umowy w części niewykonanej. </w:t>
      </w:r>
    </w:p>
    <w:p w14:paraId="6AD45E22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takim przypadku wykonawca może żądać wyłącznie wynagrodzenia należnego z tytułu wykonania części umowy. Strony spiszą protokół zaawansowania prac na dzień odstąpienia i określą proporcjonalny sposób rozliczenia wynagrodzenia. </w:t>
      </w:r>
    </w:p>
    <w:p w14:paraId="702C3350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Wykonawcy nie przysługuje żadne odszkodowanie, w tym z tytułu utraconych korzyści na skutek odstąpienia od umowy. </w:t>
      </w:r>
    </w:p>
    <w:p w14:paraId="6AB972BB" w14:textId="77777777" w:rsidR="00111A58" w:rsidRPr="00B213CF" w:rsidRDefault="00D33CCA" w:rsidP="005F725D">
      <w:pPr>
        <w:numPr>
          <w:ilvl w:val="0"/>
          <w:numId w:val="15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Odstąpienie od umowy nie zwalnia wykonawcy od odpowiedzialności za wyrządzone szkody. </w:t>
      </w:r>
    </w:p>
    <w:p w14:paraId="677354B6" w14:textId="77777777" w:rsidR="00111A58" w:rsidRPr="00B213CF" w:rsidRDefault="00845BB8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lastRenderedPageBreak/>
        <w:t>§ 12</w:t>
      </w:r>
    </w:p>
    <w:p w14:paraId="4E85AFB8" w14:textId="77777777" w:rsidR="00111A58" w:rsidRPr="00B213CF" w:rsidRDefault="00D33CCA" w:rsidP="005F725D">
      <w:pPr>
        <w:spacing w:after="0" w:line="360" w:lineRule="auto"/>
        <w:ind w:left="517" w:right="436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KARY UMOWNE I ODSZKODOWANIE </w:t>
      </w:r>
    </w:p>
    <w:p w14:paraId="79B30B5E" w14:textId="77777777" w:rsidR="00111A58" w:rsidRPr="00B213CF" w:rsidRDefault="00D33CCA" w:rsidP="005F725D">
      <w:pPr>
        <w:numPr>
          <w:ilvl w:val="0"/>
          <w:numId w:val="16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zapłaci zamawiającemu karę umowną w następujących przypadkach i wysokościach: </w:t>
      </w:r>
    </w:p>
    <w:p w14:paraId="64C81A12" w14:textId="77777777" w:rsidR="00111A58" w:rsidRPr="00B213CF" w:rsidRDefault="00D33CCA" w:rsidP="005F725D">
      <w:pPr>
        <w:numPr>
          <w:ilvl w:val="1"/>
          <w:numId w:val="16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>w przypadku nienależytego wykonania obowiązków wynikających z umowy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>w wysokości 200 zł za każdy stwierdzony przypadek, przy czym w przypadku zwłoki w wykonaniu obowiązków wynikających z umowy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color w:val="auto"/>
          <w:szCs w:val="24"/>
        </w:rPr>
        <w:t xml:space="preserve">w wysokości 200 zł, za każdy dzień zwłoki, </w:t>
      </w:r>
    </w:p>
    <w:p w14:paraId="6B9D075E" w14:textId="77777777" w:rsidR="00111A58" w:rsidRPr="00B213CF" w:rsidRDefault="00D33CCA" w:rsidP="005F725D">
      <w:pPr>
        <w:numPr>
          <w:ilvl w:val="1"/>
          <w:numId w:val="16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 odstąpienie od umowy przez którąkolwiek za stron z przyczyn leżących po stronie wykonawcy, w wysokości 20 % całkowitego wynagrodzenia umownego brutto określonego w § 7 ust. 1 umowy, </w:t>
      </w:r>
    </w:p>
    <w:p w14:paraId="02309165" w14:textId="77777777" w:rsidR="00111A58" w:rsidRPr="00B213CF" w:rsidRDefault="00D33CCA" w:rsidP="005F725D">
      <w:pPr>
        <w:numPr>
          <w:ilvl w:val="1"/>
          <w:numId w:val="16"/>
        </w:numPr>
        <w:spacing w:after="0" w:line="360" w:lineRule="auto"/>
        <w:ind w:hanging="36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przypadku braku zapłaty lub nieterminowej zapłaty wynagrodzenia należnego podwykonawcom z tytułu zmiany wysokości wynagrodzenia, o której mowa w § 14 ust. 7 umowy - w wysokości 0,01 % wynagrodzenia brutto określonego w umowie zawartej z podwykonawcą, za każdy dzień zwłoki, </w:t>
      </w:r>
    </w:p>
    <w:p w14:paraId="1C468711" w14:textId="77777777" w:rsidR="00111A58" w:rsidRPr="00B213CF" w:rsidRDefault="00D33CCA" w:rsidP="005F725D">
      <w:pPr>
        <w:spacing w:after="0" w:line="360" w:lineRule="auto"/>
        <w:ind w:left="422" w:firstLine="0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Łączna maksymalna wysokość kar umownych naliczonych na podstawie umowy nie może przekroczyć 30 % wartości całkowitego wynagrodzenia umownego brutto określonego w § 7 ust. 1 umowy, z zastrzeżeniem ust. 4. </w:t>
      </w:r>
    </w:p>
    <w:p w14:paraId="58B85392" w14:textId="77777777" w:rsidR="00111A58" w:rsidRPr="00B213CF" w:rsidRDefault="00D33CCA" w:rsidP="005F725D">
      <w:pPr>
        <w:numPr>
          <w:ilvl w:val="0"/>
          <w:numId w:val="16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Kara umowna przysługująca zamawiającemu będzie potrącana z przysługującego wynagrodzenia wykonawcy na podstawie kompensaty wzajemnych należności i zobowiązań (potrącenie z wystawianej przez wykonawcę faktury za usługę będącą przedmiotem umowy), na co wykonawca wyraża zgodę. W przypadku gdy wysokość kar umownych przekroczy wartość przysługującego wynagrodzenia wykonawcy, wykonawca jest zobowiązany do zapłaty kary umownej w terminie 14 dni od dnia otrzymania noty obciążeniowej. </w:t>
      </w:r>
    </w:p>
    <w:p w14:paraId="326AE1F4" w14:textId="77777777" w:rsidR="00111A58" w:rsidRPr="00B213CF" w:rsidRDefault="00D33CCA" w:rsidP="005F725D">
      <w:pPr>
        <w:numPr>
          <w:ilvl w:val="0"/>
          <w:numId w:val="16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zapłaci wykonawcy karę umowną za odstąpienie od umowy przez którąkolwiek za stron z przyczyn leżących po stronie zamawiającego w wysokości 20 % całkowitego wynagrodzenia umownego brutto określonego w § 7 ust. 1 z zastrzeżeniem, że kara nie obowiązuje, jeżeli odstąpienie od umowy nastąpi z przyczyn, o których mowa w § 12 umowy. </w:t>
      </w:r>
    </w:p>
    <w:p w14:paraId="496B2648" w14:textId="77777777" w:rsidR="00845BB8" w:rsidRPr="00B213CF" w:rsidRDefault="00D33CCA" w:rsidP="005F725D">
      <w:pPr>
        <w:numPr>
          <w:ilvl w:val="0"/>
          <w:numId w:val="16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>Strony zastrzegają sobie prawo do dochodzenia odszkodowania uzupełniającego, przenoszącego wysokość zastrzeżonych kar umownych do wysokości rzeczywiście poniesionej szkody.</w:t>
      </w:r>
    </w:p>
    <w:p w14:paraId="2EA86D6D" w14:textId="77777777" w:rsidR="00111A58" w:rsidRPr="00B213CF" w:rsidRDefault="00845BB8" w:rsidP="005F725D">
      <w:pPr>
        <w:spacing w:after="0" w:line="360" w:lineRule="auto"/>
        <w:ind w:left="51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13</w:t>
      </w:r>
    </w:p>
    <w:p w14:paraId="0E7ABD33" w14:textId="77777777" w:rsidR="00111A58" w:rsidRPr="00B213CF" w:rsidRDefault="00D33CCA" w:rsidP="005F725D">
      <w:pPr>
        <w:spacing w:after="0" w:line="360" w:lineRule="auto"/>
        <w:ind w:left="517" w:right="439" w:hanging="10"/>
        <w:jc w:val="center"/>
        <w:rPr>
          <w:b/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 ZMIANY POSTANOWIEŃ UMOWY  </w:t>
      </w:r>
    </w:p>
    <w:p w14:paraId="15B915C3" w14:textId="77777777" w:rsidR="00845BB8" w:rsidRPr="00B213CF" w:rsidRDefault="00845BB8" w:rsidP="005F725D">
      <w:pPr>
        <w:pStyle w:val="Akapitzlist"/>
        <w:numPr>
          <w:ilvl w:val="0"/>
          <w:numId w:val="43"/>
        </w:numPr>
        <w:spacing w:after="0" w:line="360" w:lineRule="auto"/>
        <w:ind w:left="567" w:right="439" w:hanging="425"/>
        <w:rPr>
          <w:b/>
          <w:color w:val="auto"/>
          <w:szCs w:val="24"/>
        </w:rPr>
      </w:pPr>
      <w:r w:rsidRPr="00B213CF">
        <w:rPr>
          <w:color w:val="auto"/>
        </w:rPr>
        <w:t>Wszelkie zmiany niniejszej umowy wymagają formy pisemnej pod rygorem nieważności</w:t>
      </w:r>
    </w:p>
    <w:p w14:paraId="78849135" w14:textId="77777777" w:rsidR="00845BB8" w:rsidRPr="00B213CF" w:rsidRDefault="00845BB8" w:rsidP="005F725D">
      <w:pPr>
        <w:spacing w:after="0" w:line="360" w:lineRule="auto"/>
        <w:ind w:left="517" w:right="439" w:hanging="10"/>
        <w:jc w:val="center"/>
        <w:rPr>
          <w:color w:val="auto"/>
          <w:szCs w:val="24"/>
        </w:rPr>
      </w:pPr>
    </w:p>
    <w:p w14:paraId="10C3A760" w14:textId="77777777" w:rsidR="00111A58" w:rsidRPr="00B213CF" w:rsidRDefault="00845BB8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>§ 14</w:t>
      </w:r>
    </w:p>
    <w:p w14:paraId="3CF8D0F0" w14:textId="77777777" w:rsidR="00111A58" w:rsidRPr="00B213CF" w:rsidRDefault="00D33CCA" w:rsidP="005F725D">
      <w:pPr>
        <w:spacing w:after="0" w:line="360" w:lineRule="auto"/>
        <w:ind w:left="517" w:right="436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lastRenderedPageBreak/>
        <w:t xml:space="preserve">OCHRONA DANYCH OSOBOWYCH  </w:t>
      </w:r>
    </w:p>
    <w:p w14:paraId="30745078" w14:textId="77777777" w:rsidR="00111A58" w:rsidRPr="00B213CF" w:rsidRDefault="00D33CCA" w:rsidP="005F725D">
      <w:pPr>
        <w:numPr>
          <w:ilvl w:val="0"/>
          <w:numId w:val="18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 </w:t>
      </w:r>
    </w:p>
    <w:p w14:paraId="793FD7CB" w14:textId="77777777" w:rsidR="00111A58" w:rsidRPr="00B213CF" w:rsidRDefault="00D33CCA" w:rsidP="005F725D">
      <w:pPr>
        <w:numPr>
          <w:ilvl w:val="0"/>
          <w:numId w:val="18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2020 r. poz. 2176 ze zm.), która podlega udostępnianiu w trybie przedmiotowej ustawy, z zastrzeżeniem ust. 3 poniżej. </w:t>
      </w:r>
    </w:p>
    <w:p w14:paraId="21467C89" w14:textId="77777777" w:rsidR="00111A58" w:rsidRPr="00B213CF" w:rsidRDefault="00D33CCA" w:rsidP="005F725D">
      <w:pPr>
        <w:numPr>
          <w:ilvl w:val="0"/>
          <w:numId w:val="18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 </w:t>
      </w:r>
    </w:p>
    <w:p w14:paraId="28245BED" w14:textId="77777777" w:rsidR="00111A58" w:rsidRPr="00B213CF" w:rsidRDefault="00D33CCA" w:rsidP="005F725D">
      <w:pPr>
        <w:numPr>
          <w:ilvl w:val="0"/>
          <w:numId w:val="18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  </w:t>
      </w:r>
    </w:p>
    <w:p w14:paraId="15E769DE" w14:textId="77777777" w:rsidR="00111A58" w:rsidRPr="00B213CF" w:rsidRDefault="00D33CCA" w:rsidP="005F725D">
      <w:pPr>
        <w:numPr>
          <w:ilvl w:val="0"/>
          <w:numId w:val="18"/>
        </w:numPr>
        <w:spacing w:after="0" w:line="360" w:lineRule="auto"/>
        <w:ind w:hanging="427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Zamawiający zastrzega sobie możliwość rozwiązania umowy w przypadku stwierdzenia naruszenia przez wykonawcę warunków bezpieczeństwa i ochrony danych osobowych. </w:t>
      </w:r>
    </w:p>
    <w:p w14:paraId="69D52A29" w14:textId="77777777" w:rsidR="00111A58" w:rsidRPr="00B213CF" w:rsidRDefault="00D33CCA" w:rsidP="005F725D">
      <w:pPr>
        <w:spacing w:after="0" w:line="360" w:lineRule="auto"/>
        <w:ind w:left="517" w:right="437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§ 16 </w:t>
      </w:r>
    </w:p>
    <w:p w14:paraId="31BF4FCC" w14:textId="77777777" w:rsidR="00111A58" w:rsidRPr="00B213CF" w:rsidRDefault="00D33CCA" w:rsidP="005F725D">
      <w:pPr>
        <w:spacing w:after="0" w:line="360" w:lineRule="auto"/>
        <w:ind w:left="517" w:right="438" w:hanging="10"/>
        <w:jc w:val="center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POSTANOWIENIA KOŃCOWE </w:t>
      </w:r>
    </w:p>
    <w:p w14:paraId="136503FA" w14:textId="77777777" w:rsidR="00111A58" w:rsidRPr="00B213CF" w:rsidRDefault="00D33CCA" w:rsidP="005F725D">
      <w:pPr>
        <w:numPr>
          <w:ilvl w:val="0"/>
          <w:numId w:val="1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Strony ustalają, że w razie powstania sporu związanego z wykonaniem umowy w sprawie zamówienia  publicznego  wykonawca zobowiązany jest wyczerpać drogę postępowania reklamacyjnego, kierując swoje roszczenia do zamawiającego. </w:t>
      </w:r>
    </w:p>
    <w:p w14:paraId="25565082" w14:textId="01FABBE1" w:rsidR="00111A58" w:rsidRPr="00B213CF" w:rsidRDefault="00D33CCA" w:rsidP="005F725D">
      <w:pPr>
        <w:numPr>
          <w:ilvl w:val="0"/>
          <w:numId w:val="1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W sprawach nieuregulowanych niniejszą umową mają zastosowanie przepisy kodeksu cywilnego. </w:t>
      </w:r>
    </w:p>
    <w:p w14:paraId="7B5B5806" w14:textId="77777777" w:rsidR="00111A58" w:rsidRPr="00B213CF" w:rsidRDefault="00D33CCA" w:rsidP="005F725D">
      <w:pPr>
        <w:numPr>
          <w:ilvl w:val="0"/>
          <w:numId w:val="1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Ewentualne spory wynikłe na tle realizacji niniejszej umowy, które nie zostaną rozwiązane polubownie, strony oddadzą pod rozstrzygnięcie sądu właściwego dla siedziby zamawiającego. </w:t>
      </w:r>
    </w:p>
    <w:p w14:paraId="7A4CE559" w14:textId="77777777" w:rsidR="00111A58" w:rsidRPr="00B213CF" w:rsidRDefault="00D33CCA" w:rsidP="005F725D">
      <w:pPr>
        <w:numPr>
          <w:ilvl w:val="0"/>
          <w:numId w:val="1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 xml:space="preserve">Tytuły paragrafów umowy użyte zostały wyłącznie dla przejrzystości niniejszej umowy i nie mają wpływu na interpretację jej treści. </w:t>
      </w:r>
    </w:p>
    <w:p w14:paraId="73077B3E" w14:textId="77777777" w:rsidR="00A714CD" w:rsidRPr="00B213CF" w:rsidRDefault="00D33CCA" w:rsidP="005F725D">
      <w:pPr>
        <w:numPr>
          <w:ilvl w:val="0"/>
          <w:numId w:val="19"/>
        </w:numPr>
        <w:spacing w:after="0" w:line="360" w:lineRule="auto"/>
        <w:rPr>
          <w:color w:val="auto"/>
          <w:szCs w:val="24"/>
        </w:rPr>
      </w:pPr>
      <w:r w:rsidRPr="00B213CF">
        <w:rPr>
          <w:color w:val="auto"/>
          <w:szCs w:val="24"/>
        </w:rPr>
        <w:t>Umowę sporządzono w trzech jednobrzmiących egzemplarzach, dwa egzemplarze dla zama</w:t>
      </w:r>
      <w:r w:rsidR="00027843" w:rsidRPr="00B213CF">
        <w:rPr>
          <w:color w:val="auto"/>
          <w:szCs w:val="24"/>
        </w:rPr>
        <w:t>wiającego, jeden dla wykonawcy.</w:t>
      </w:r>
    </w:p>
    <w:p w14:paraId="010FF9BB" w14:textId="77777777" w:rsidR="00845BB8" w:rsidRPr="00B213CF" w:rsidRDefault="00845BB8" w:rsidP="005F725D">
      <w:pPr>
        <w:spacing w:after="0" w:line="360" w:lineRule="auto"/>
        <w:rPr>
          <w:color w:val="auto"/>
          <w:szCs w:val="24"/>
        </w:rPr>
      </w:pPr>
    </w:p>
    <w:p w14:paraId="5CEC2651" w14:textId="77777777" w:rsidR="00111A58" w:rsidRPr="00B213CF" w:rsidRDefault="00D33CCA" w:rsidP="005F725D">
      <w:pPr>
        <w:spacing w:after="0" w:line="360" w:lineRule="auto"/>
        <w:ind w:left="0" w:firstLine="0"/>
        <w:rPr>
          <w:color w:val="auto"/>
          <w:szCs w:val="24"/>
        </w:rPr>
      </w:pPr>
      <w:r w:rsidRPr="00B213CF">
        <w:rPr>
          <w:b/>
          <w:color w:val="auto"/>
          <w:szCs w:val="24"/>
        </w:rPr>
        <w:t xml:space="preserve">ZAMAWIAJĄCY      </w:t>
      </w:r>
      <w:r w:rsidRPr="00B213CF">
        <w:rPr>
          <w:b/>
          <w:color w:val="auto"/>
          <w:szCs w:val="24"/>
        </w:rPr>
        <w:tab/>
        <w:t xml:space="preserve"> </w:t>
      </w:r>
      <w:r w:rsidR="00A714CD" w:rsidRPr="00B213CF">
        <w:rPr>
          <w:b/>
          <w:color w:val="auto"/>
          <w:szCs w:val="24"/>
        </w:rPr>
        <w:t xml:space="preserve">                   </w:t>
      </w:r>
      <w:r w:rsidRPr="00B213CF">
        <w:rPr>
          <w:b/>
          <w:color w:val="auto"/>
          <w:szCs w:val="24"/>
        </w:rPr>
        <w:tab/>
        <w:t xml:space="preserve"> </w:t>
      </w:r>
      <w:r w:rsidRPr="00B213CF">
        <w:rPr>
          <w:b/>
          <w:color w:val="auto"/>
          <w:szCs w:val="24"/>
        </w:rPr>
        <w:tab/>
      </w:r>
      <w:r w:rsidR="00A714CD" w:rsidRPr="00B213CF">
        <w:rPr>
          <w:b/>
          <w:color w:val="auto"/>
          <w:szCs w:val="24"/>
        </w:rPr>
        <w:t xml:space="preserve">                   </w:t>
      </w:r>
      <w:r w:rsidRPr="00B213CF">
        <w:rPr>
          <w:b/>
          <w:color w:val="auto"/>
          <w:szCs w:val="24"/>
        </w:rPr>
        <w:t xml:space="preserve"> </w:t>
      </w:r>
      <w:r w:rsidRPr="00B213CF">
        <w:rPr>
          <w:b/>
          <w:color w:val="auto"/>
          <w:szCs w:val="24"/>
        </w:rPr>
        <w:tab/>
        <w:t xml:space="preserve"> </w:t>
      </w:r>
      <w:r w:rsidRPr="00B213CF">
        <w:rPr>
          <w:b/>
          <w:color w:val="auto"/>
          <w:szCs w:val="24"/>
        </w:rPr>
        <w:tab/>
        <w:t>WYKONA</w:t>
      </w:r>
      <w:r w:rsidRPr="00B213CF">
        <w:rPr>
          <w:rFonts w:eastAsia="Tahoma"/>
          <w:b/>
          <w:color w:val="auto"/>
          <w:szCs w:val="24"/>
        </w:rPr>
        <w:t xml:space="preserve">WCA </w:t>
      </w:r>
    </w:p>
    <w:p w14:paraId="6A86D1C8" w14:textId="77777777" w:rsidR="00A714CD" w:rsidRPr="00B213CF" w:rsidRDefault="00A714CD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512AE196" w14:textId="77777777" w:rsidR="00A714CD" w:rsidRPr="00B213CF" w:rsidRDefault="00845BB8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  <w:r w:rsidRPr="00B213CF">
        <w:rPr>
          <w:rFonts w:eastAsia="Tahoma"/>
          <w:b/>
          <w:color w:val="auto"/>
          <w:szCs w:val="24"/>
        </w:rPr>
        <w:t>………………………………….                              …………………………………………..</w:t>
      </w:r>
    </w:p>
    <w:p w14:paraId="751D21F6" w14:textId="77777777" w:rsidR="00A714CD" w:rsidRPr="00B213CF" w:rsidRDefault="00A714CD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79ACDED6" w14:textId="77777777" w:rsidR="00A714CD" w:rsidRPr="00B213CF" w:rsidRDefault="00A714CD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77EDBD56" w14:textId="77777777" w:rsidR="00A714CD" w:rsidRPr="00B213CF" w:rsidRDefault="00A714CD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76858759" w14:textId="77777777" w:rsidR="00A714CD" w:rsidRPr="00B213CF" w:rsidRDefault="00A714CD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  <w:r w:rsidRPr="00B213CF">
        <w:rPr>
          <w:rFonts w:eastAsia="Tahoma"/>
          <w:b/>
          <w:color w:val="auto"/>
          <w:szCs w:val="24"/>
        </w:rPr>
        <w:t xml:space="preserve">KONTASYGNATA SKARBNIKA GMINY </w:t>
      </w:r>
    </w:p>
    <w:p w14:paraId="7BA64BF4" w14:textId="77777777" w:rsidR="00845BB8" w:rsidRPr="00B213CF" w:rsidRDefault="00845BB8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35BCBBC3" w14:textId="77777777" w:rsidR="00845BB8" w:rsidRPr="00B213CF" w:rsidRDefault="00845BB8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247C05E0" w14:textId="77777777" w:rsidR="00845BB8" w:rsidRPr="00B213CF" w:rsidRDefault="00845BB8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rFonts w:eastAsia="Tahoma"/>
          <w:b/>
          <w:color w:val="auto"/>
          <w:szCs w:val="24"/>
        </w:rPr>
      </w:pPr>
    </w:p>
    <w:p w14:paraId="44FA3AA4" w14:textId="77777777" w:rsidR="00845BB8" w:rsidRPr="00B213CF" w:rsidRDefault="00845BB8" w:rsidP="005F725D">
      <w:pPr>
        <w:tabs>
          <w:tab w:val="center" w:pos="2009"/>
          <w:tab w:val="center" w:pos="3617"/>
          <w:tab w:val="center" w:pos="4325"/>
          <w:tab w:val="center" w:pos="5034"/>
          <w:tab w:val="center" w:pos="5742"/>
          <w:tab w:val="center" w:pos="7301"/>
        </w:tabs>
        <w:spacing w:after="0" w:line="360" w:lineRule="auto"/>
        <w:ind w:left="0" w:firstLine="0"/>
        <w:jc w:val="left"/>
        <w:rPr>
          <w:b/>
          <w:color w:val="auto"/>
          <w:szCs w:val="24"/>
        </w:rPr>
      </w:pPr>
      <w:r w:rsidRPr="00B213CF">
        <w:rPr>
          <w:rFonts w:eastAsia="Tahoma"/>
          <w:b/>
          <w:color w:val="auto"/>
          <w:szCs w:val="24"/>
        </w:rPr>
        <w:t>……………………………………………..</w:t>
      </w:r>
    </w:p>
    <w:sectPr w:rsidR="00845BB8" w:rsidRPr="00B213CF" w:rsidSect="005F725D">
      <w:headerReference w:type="default" r:id="rId9"/>
      <w:headerReference w:type="first" r:id="rId10"/>
      <w:pgSz w:w="11906" w:h="16838"/>
      <w:pgMar w:top="1440" w:right="1080" w:bottom="1440" w:left="1080" w:header="71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9AF8" w14:textId="77777777" w:rsidR="00367188" w:rsidRDefault="00367188">
      <w:pPr>
        <w:spacing w:after="0" w:line="240" w:lineRule="auto"/>
      </w:pPr>
      <w:r>
        <w:separator/>
      </w:r>
    </w:p>
  </w:endnote>
  <w:endnote w:type="continuationSeparator" w:id="0">
    <w:p w14:paraId="37A7DF81" w14:textId="77777777" w:rsidR="00367188" w:rsidRDefault="003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1F76" w14:textId="77777777" w:rsidR="00367188" w:rsidRDefault="00367188">
      <w:pPr>
        <w:spacing w:after="0" w:line="240" w:lineRule="auto"/>
      </w:pPr>
      <w:r>
        <w:separator/>
      </w:r>
    </w:p>
  </w:footnote>
  <w:footnote w:type="continuationSeparator" w:id="0">
    <w:p w14:paraId="5DEC09A0" w14:textId="77777777" w:rsidR="00367188" w:rsidRDefault="003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81491" w14:textId="77777777" w:rsidR="00111A58" w:rsidRDefault="00111A58" w:rsidP="004E6DC8">
    <w:pPr>
      <w:tabs>
        <w:tab w:val="center" w:pos="4614"/>
        <w:tab w:val="right" w:pos="9294"/>
      </w:tabs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38F3F" w14:textId="77777777" w:rsidR="00111A58" w:rsidRDefault="00D33CCA" w:rsidP="004E6DC8">
    <w:pPr>
      <w:spacing w:after="0" w:line="259" w:lineRule="auto"/>
      <w:ind w:left="0" w:right="-326" w:firstLine="0"/>
      <w:jc w:val="left"/>
    </w:pPr>
    <w:r>
      <w:t xml:space="preserve"> </w:t>
    </w:r>
    <w:r>
      <w:tab/>
      <w:t xml:space="preserve"> </w:t>
    </w:r>
  </w:p>
  <w:p w14:paraId="7E0B310F" w14:textId="77777777" w:rsidR="00111A58" w:rsidRDefault="00111A58" w:rsidP="004E6DC8">
    <w:pPr>
      <w:spacing w:after="0" w:line="259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ABC"/>
    <w:multiLevelType w:val="hybridMultilevel"/>
    <w:tmpl w:val="56BA8C94"/>
    <w:lvl w:ilvl="0" w:tplc="71D8E1E8">
      <w:start w:val="1"/>
      <w:numFmt w:val="decimal"/>
      <w:lvlText w:val="%1."/>
      <w:lvlJc w:val="left"/>
      <w:pPr>
        <w:ind w:left="511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03EE6">
      <w:start w:val="1"/>
      <w:numFmt w:val="lowerLetter"/>
      <w:lvlText w:val="%2"/>
      <w:lvlJc w:val="left"/>
      <w:pPr>
        <w:ind w:left="1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6B88E">
      <w:start w:val="1"/>
      <w:numFmt w:val="lowerRoman"/>
      <w:lvlText w:val="%3"/>
      <w:lvlJc w:val="left"/>
      <w:pPr>
        <w:ind w:left="19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67922">
      <w:start w:val="1"/>
      <w:numFmt w:val="decimal"/>
      <w:lvlText w:val="%4"/>
      <w:lvlJc w:val="left"/>
      <w:pPr>
        <w:ind w:left="26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8AA0">
      <w:start w:val="1"/>
      <w:numFmt w:val="lowerLetter"/>
      <w:lvlText w:val="%5"/>
      <w:lvlJc w:val="left"/>
      <w:pPr>
        <w:ind w:left="3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649E8">
      <w:start w:val="1"/>
      <w:numFmt w:val="lowerRoman"/>
      <w:lvlText w:val="%6"/>
      <w:lvlJc w:val="left"/>
      <w:pPr>
        <w:ind w:left="41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60920">
      <w:start w:val="1"/>
      <w:numFmt w:val="decimal"/>
      <w:lvlText w:val="%7"/>
      <w:lvlJc w:val="left"/>
      <w:pPr>
        <w:ind w:left="48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F80">
      <w:start w:val="1"/>
      <w:numFmt w:val="lowerLetter"/>
      <w:lvlText w:val="%8"/>
      <w:lvlJc w:val="left"/>
      <w:pPr>
        <w:ind w:left="5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B248">
      <w:start w:val="1"/>
      <w:numFmt w:val="lowerRoman"/>
      <w:lvlText w:val="%9"/>
      <w:lvlJc w:val="left"/>
      <w:pPr>
        <w:ind w:left="6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A37B8"/>
    <w:multiLevelType w:val="hybridMultilevel"/>
    <w:tmpl w:val="90A6A6B8"/>
    <w:lvl w:ilvl="0" w:tplc="822AE61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E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C65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A7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2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67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2E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52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0F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64C99"/>
    <w:multiLevelType w:val="hybridMultilevel"/>
    <w:tmpl w:val="7826B888"/>
    <w:lvl w:ilvl="0" w:tplc="DA3845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E5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AA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6A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2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AD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AF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7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CF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95883"/>
    <w:multiLevelType w:val="hybridMultilevel"/>
    <w:tmpl w:val="E72AF8F0"/>
    <w:lvl w:ilvl="0" w:tplc="9AAAE594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06E2E">
      <w:start w:val="1"/>
      <w:numFmt w:val="lowerLetter"/>
      <w:lvlText w:val="%2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EA8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240A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9B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ED5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CA9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A74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90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372E4"/>
    <w:multiLevelType w:val="hybridMultilevel"/>
    <w:tmpl w:val="DE0AB4DA"/>
    <w:lvl w:ilvl="0" w:tplc="880A8BA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AB792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9400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B138">
      <w:start w:val="1"/>
      <w:numFmt w:val="decimal"/>
      <w:lvlText w:val="%4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459E">
      <w:start w:val="1"/>
      <w:numFmt w:val="lowerLetter"/>
      <w:lvlText w:val="%5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C9E0">
      <w:start w:val="1"/>
      <w:numFmt w:val="lowerRoman"/>
      <w:lvlText w:val="%6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DE12">
      <w:start w:val="1"/>
      <w:numFmt w:val="decimal"/>
      <w:lvlText w:val="%7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863B6">
      <w:start w:val="1"/>
      <w:numFmt w:val="lowerLetter"/>
      <w:lvlText w:val="%8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80730">
      <w:start w:val="1"/>
      <w:numFmt w:val="lowerRoman"/>
      <w:lvlText w:val="%9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131BE"/>
    <w:multiLevelType w:val="hybridMultilevel"/>
    <w:tmpl w:val="E07C8116"/>
    <w:lvl w:ilvl="0" w:tplc="1F008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56E6"/>
    <w:multiLevelType w:val="hybridMultilevel"/>
    <w:tmpl w:val="DCAE8254"/>
    <w:lvl w:ilvl="0" w:tplc="51B8610C">
      <w:start w:val="2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8B066">
      <w:start w:val="1"/>
      <w:numFmt w:val="decimal"/>
      <w:lvlText w:val="%2)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665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283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D4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8A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A31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89E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474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4C43A0"/>
    <w:multiLevelType w:val="hybridMultilevel"/>
    <w:tmpl w:val="3F6C6B7A"/>
    <w:lvl w:ilvl="0" w:tplc="C8226490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EABAC">
      <w:start w:val="1"/>
      <w:numFmt w:val="lowerLetter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0505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121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02812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4AABE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463D0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87A8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E156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017DD0"/>
    <w:multiLevelType w:val="hybridMultilevel"/>
    <w:tmpl w:val="BAD65166"/>
    <w:lvl w:ilvl="0" w:tplc="27CAC2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6E5ED4">
      <w:start w:val="1"/>
      <w:numFmt w:val="bullet"/>
      <w:lvlText w:val="-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16BD4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78437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F6CA4A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D81D2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8A88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5C9C2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48A30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E176C9"/>
    <w:multiLevelType w:val="hybridMultilevel"/>
    <w:tmpl w:val="A4607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70FC"/>
    <w:multiLevelType w:val="hybridMultilevel"/>
    <w:tmpl w:val="7102CA92"/>
    <w:lvl w:ilvl="0" w:tplc="CAC0E5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EAEF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004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8FD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6DE9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0B2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C27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A6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19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D96B76"/>
    <w:multiLevelType w:val="hybridMultilevel"/>
    <w:tmpl w:val="E9D095DA"/>
    <w:lvl w:ilvl="0" w:tplc="5B58B3CE">
      <w:start w:val="1"/>
      <w:numFmt w:val="decimal"/>
      <w:lvlText w:val="%1."/>
      <w:lvlJc w:val="left"/>
      <w:pPr>
        <w:ind w:left="504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CD89E">
      <w:start w:val="1"/>
      <w:numFmt w:val="lowerLetter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2A2C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54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E5E5A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09C64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6DD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6476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98A4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322246"/>
    <w:multiLevelType w:val="hybridMultilevel"/>
    <w:tmpl w:val="FBF80D8E"/>
    <w:lvl w:ilvl="0" w:tplc="84E4C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2187"/>
    <w:multiLevelType w:val="hybridMultilevel"/>
    <w:tmpl w:val="3CF604BA"/>
    <w:lvl w:ilvl="0" w:tplc="C4603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28DE"/>
    <w:multiLevelType w:val="hybridMultilevel"/>
    <w:tmpl w:val="252C6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E09A2"/>
    <w:multiLevelType w:val="hybridMultilevel"/>
    <w:tmpl w:val="C4B4D53A"/>
    <w:lvl w:ilvl="0" w:tplc="8BA23E8C">
      <w:start w:val="1"/>
      <w:numFmt w:val="decimal"/>
      <w:lvlText w:val="%1."/>
      <w:lvlJc w:val="left"/>
      <w:pPr>
        <w:ind w:left="44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684A2">
      <w:start w:val="1"/>
      <w:numFmt w:val="decimal"/>
      <w:lvlText w:val="%2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67AC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FCDA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C5A28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66B88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15A0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D3F4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E09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EE0771"/>
    <w:multiLevelType w:val="hybridMultilevel"/>
    <w:tmpl w:val="69AC45D6"/>
    <w:lvl w:ilvl="0" w:tplc="8D80DB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4352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AD02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8ED5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C604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AC0B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EACD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C41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2A2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C9295A"/>
    <w:multiLevelType w:val="hybridMultilevel"/>
    <w:tmpl w:val="6AB2905C"/>
    <w:lvl w:ilvl="0" w:tplc="8B048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D2986"/>
    <w:multiLevelType w:val="hybridMultilevel"/>
    <w:tmpl w:val="8D80C97A"/>
    <w:lvl w:ilvl="0" w:tplc="ED58E20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44482">
      <w:start w:val="1"/>
      <w:numFmt w:val="lowerLetter"/>
      <w:lvlText w:val="%2)"/>
      <w:lvlJc w:val="left"/>
      <w:pPr>
        <w:ind w:left="7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AAE38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8E5C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2E9DA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6D21C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CBCFC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C8D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23630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491131"/>
    <w:multiLevelType w:val="hybridMultilevel"/>
    <w:tmpl w:val="FDC2AEB2"/>
    <w:lvl w:ilvl="0" w:tplc="D360AA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7DD8"/>
    <w:multiLevelType w:val="hybridMultilevel"/>
    <w:tmpl w:val="1C1CC0C4"/>
    <w:lvl w:ilvl="0" w:tplc="0415000F">
      <w:start w:val="1"/>
      <w:numFmt w:val="decimal"/>
      <w:lvlText w:val="%1.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4BF94D8C"/>
    <w:multiLevelType w:val="hybridMultilevel"/>
    <w:tmpl w:val="8EE0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07B08"/>
    <w:multiLevelType w:val="hybridMultilevel"/>
    <w:tmpl w:val="45D8FAEA"/>
    <w:lvl w:ilvl="0" w:tplc="9558D7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A51FE">
      <w:start w:val="1"/>
      <w:numFmt w:val="lowerLetter"/>
      <w:lvlText w:val="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62C18">
      <w:start w:val="1"/>
      <w:numFmt w:val="lowerLetter"/>
      <w:lvlRestart w:val="0"/>
      <w:lvlText w:val="%3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E135A">
      <w:start w:val="1"/>
      <w:numFmt w:val="decimal"/>
      <w:lvlText w:val="%4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EEB40">
      <w:start w:val="1"/>
      <w:numFmt w:val="lowerLetter"/>
      <w:lvlText w:val="%5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A1F94">
      <w:start w:val="1"/>
      <w:numFmt w:val="lowerRoman"/>
      <w:lvlText w:val="%6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C0822">
      <w:start w:val="1"/>
      <w:numFmt w:val="decimal"/>
      <w:lvlText w:val="%7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02766">
      <w:start w:val="1"/>
      <w:numFmt w:val="lowerLetter"/>
      <w:lvlText w:val="%8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AC77E">
      <w:start w:val="1"/>
      <w:numFmt w:val="lowerRoman"/>
      <w:lvlText w:val="%9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9A75F7"/>
    <w:multiLevelType w:val="hybridMultilevel"/>
    <w:tmpl w:val="C20AA0A0"/>
    <w:lvl w:ilvl="0" w:tplc="9184F8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68DE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45698">
      <w:start w:val="1"/>
      <w:numFmt w:val="lowerLetter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E07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2BB7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4B64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0A06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E08F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8B69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C66E54"/>
    <w:multiLevelType w:val="hybridMultilevel"/>
    <w:tmpl w:val="B47686FC"/>
    <w:lvl w:ilvl="0" w:tplc="C24C7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11CFC"/>
    <w:multiLevelType w:val="hybridMultilevel"/>
    <w:tmpl w:val="625253C8"/>
    <w:lvl w:ilvl="0" w:tplc="7EC83CD8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8934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2A6C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69DF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410C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4E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AA47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946E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EB03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D23593"/>
    <w:multiLevelType w:val="hybridMultilevel"/>
    <w:tmpl w:val="BA865C94"/>
    <w:lvl w:ilvl="0" w:tplc="45D0A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947F9"/>
    <w:multiLevelType w:val="hybridMultilevel"/>
    <w:tmpl w:val="BB96F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130C1"/>
    <w:multiLevelType w:val="hybridMultilevel"/>
    <w:tmpl w:val="9978F8E0"/>
    <w:lvl w:ilvl="0" w:tplc="C570F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742B7"/>
    <w:multiLevelType w:val="hybridMultilevel"/>
    <w:tmpl w:val="74BCB85C"/>
    <w:lvl w:ilvl="0" w:tplc="FFFFFFFF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4352">
      <w:start w:val="1"/>
      <w:numFmt w:val="decimal"/>
      <w:lvlText w:val="%2)"/>
      <w:lvlJc w:val="left"/>
      <w:pPr>
        <w:ind w:left="12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4A022C"/>
    <w:multiLevelType w:val="hybridMultilevel"/>
    <w:tmpl w:val="EE56EF04"/>
    <w:lvl w:ilvl="0" w:tplc="078E4FDC">
      <w:start w:val="1"/>
      <w:numFmt w:val="decimal"/>
      <w:lvlText w:val="%1."/>
      <w:lvlJc w:val="left"/>
      <w:pPr>
        <w:ind w:left="50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45D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232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E1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3C98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0F6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08E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4F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28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3E689E"/>
    <w:multiLevelType w:val="hybridMultilevel"/>
    <w:tmpl w:val="04D6DDA4"/>
    <w:lvl w:ilvl="0" w:tplc="14C41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7751"/>
    <w:multiLevelType w:val="hybridMultilevel"/>
    <w:tmpl w:val="6816B542"/>
    <w:lvl w:ilvl="0" w:tplc="95708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80249"/>
    <w:multiLevelType w:val="hybridMultilevel"/>
    <w:tmpl w:val="43242890"/>
    <w:lvl w:ilvl="0" w:tplc="951A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70404"/>
    <w:multiLevelType w:val="hybridMultilevel"/>
    <w:tmpl w:val="EEFCEFC6"/>
    <w:lvl w:ilvl="0" w:tplc="777AE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731A4"/>
    <w:multiLevelType w:val="hybridMultilevel"/>
    <w:tmpl w:val="FAB82334"/>
    <w:lvl w:ilvl="0" w:tplc="14AA1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32DE3"/>
    <w:multiLevelType w:val="hybridMultilevel"/>
    <w:tmpl w:val="0A1A013A"/>
    <w:lvl w:ilvl="0" w:tplc="D700C138">
      <w:start w:val="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870D8">
      <w:start w:val="1"/>
      <w:numFmt w:val="decimal"/>
      <w:lvlText w:val="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E772A">
      <w:start w:val="1"/>
      <w:numFmt w:val="lowerRoman"/>
      <w:lvlText w:val="%3"/>
      <w:lvlJc w:val="left"/>
      <w:pPr>
        <w:ind w:left="17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C7974">
      <w:start w:val="1"/>
      <w:numFmt w:val="decimal"/>
      <w:lvlText w:val="%4"/>
      <w:lvlJc w:val="left"/>
      <w:pPr>
        <w:ind w:left="24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2C3EE">
      <w:start w:val="1"/>
      <w:numFmt w:val="lowerLetter"/>
      <w:lvlText w:val="%5"/>
      <w:lvlJc w:val="left"/>
      <w:pPr>
        <w:ind w:left="31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8AA12">
      <w:start w:val="1"/>
      <w:numFmt w:val="lowerRoman"/>
      <w:lvlText w:val="%6"/>
      <w:lvlJc w:val="left"/>
      <w:pPr>
        <w:ind w:left="38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C42C4">
      <w:start w:val="1"/>
      <w:numFmt w:val="decimal"/>
      <w:lvlText w:val="%7"/>
      <w:lvlJc w:val="left"/>
      <w:pPr>
        <w:ind w:left="46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40FFE">
      <w:start w:val="1"/>
      <w:numFmt w:val="lowerLetter"/>
      <w:lvlText w:val="%8"/>
      <w:lvlJc w:val="left"/>
      <w:pPr>
        <w:ind w:left="53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465E0">
      <w:start w:val="1"/>
      <w:numFmt w:val="lowerRoman"/>
      <w:lvlText w:val="%9"/>
      <w:lvlJc w:val="left"/>
      <w:pPr>
        <w:ind w:left="60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13321E"/>
    <w:multiLevelType w:val="hybridMultilevel"/>
    <w:tmpl w:val="E7F2D3B8"/>
    <w:lvl w:ilvl="0" w:tplc="CEC4CB54">
      <w:start w:val="1"/>
      <w:numFmt w:val="decimal"/>
      <w:lvlText w:val="%1."/>
      <w:lvlJc w:val="left"/>
      <w:pPr>
        <w:ind w:left="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A99A4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4E54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FD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8508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04E3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8525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00D5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06F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976214"/>
    <w:multiLevelType w:val="hybridMultilevel"/>
    <w:tmpl w:val="E09A1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459B7"/>
    <w:multiLevelType w:val="hybridMultilevel"/>
    <w:tmpl w:val="3AD08F00"/>
    <w:lvl w:ilvl="0" w:tplc="FAE01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E3398"/>
    <w:multiLevelType w:val="hybridMultilevel"/>
    <w:tmpl w:val="C7E8A806"/>
    <w:lvl w:ilvl="0" w:tplc="3AD2E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D1CEE"/>
    <w:multiLevelType w:val="hybridMultilevel"/>
    <w:tmpl w:val="03145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B192D"/>
    <w:multiLevelType w:val="hybridMultilevel"/>
    <w:tmpl w:val="232EE022"/>
    <w:lvl w:ilvl="0" w:tplc="1218921E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A7874">
      <w:start w:val="1"/>
      <w:numFmt w:val="lowerLetter"/>
      <w:lvlText w:val="%2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A7DC8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43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C4848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07CB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C2A20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D034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2DD2C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571B67"/>
    <w:multiLevelType w:val="hybridMultilevel"/>
    <w:tmpl w:val="BBD443F0"/>
    <w:lvl w:ilvl="0" w:tplc="E16688E0">
      <w:start w:val="1"/>
      <w:numFmt w:val="decimal"/>
      <w:lvlText w:val="%1."/>
      <w:lvlJc w:val="left"/>
      <w:pPr>
        <w:ind w:left="12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42"/>
  </w:num>
  <w:num w:numId="2">
    <w:abstractNumId w:val="16"/>
  </w:num>
  <w:num w:numId="3">
    <w:abstractNumId w:val="36"/>
  </w:num>
  <w:num w:numId="4">
    <w:abstractNumId w:val="25"/>
  </w:num>
  <w:num w:numId="5">
    <w:abstractNumId w:val="10"/>
  </w:num>
  <w:num w:numId="6">
    <w:abstractNumId w:val="2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22"/>
  </w:num>
  <w:num w:numId="13">
    <w:abstractNumId w:val="37"/>
  </w:num>
  <w:num w:numId="14">
    <w:abstractNumId w:val="1"/>
  </w:num>
  <w:num w:numId="15">
    <w:abstractNumId w:val="18"/>
  </w:num>
  <w:num w:numId="16">
    <w:abstractNumId w:val="11"/>
  </w:num>
  <w:num w:numId="17">
    <w:abstractNumId w:val="7"/>
  </w:num>
  <w:num w:numId="18">
    <w:abstractNumId w:val="30"/>
  </w:num>
  <w:num w:numId="19">
    <w:abstractNumId w:val="15"/>
  </w:num>
  <w:num w:numId="20">
    <w:abstractNumId w:val="21"/>
  </w:num>
  <w:num w:numId="21">
    <w:abstractNumId w:val="20"/>
  </w:num>
  <w:num w:numId="22">
    <w:abstractNumId w:val="8"/>
  </w:num>
  <w:num w:numId="23">
    <w:abstractNumId w:val="41"/>
  </w:num>
  <w:num w:numId="24">
    <w:abstractNumId w:val="9"/>
  </w:num>
  <w:num w:numId="25">
    <w:abstractNumId w:val="27"/>
  </w:num>
  <w:num w:numId="26">
    <w:abstractNumId w:val="38"/>
  </w:num>
  <w:num w:numId="27">
    <w:abstractNumId w:val="24"/>
  </w:num>
  <w:num w:numId="28">
    <w:abstractNumId w:val="13"/>
  </w:num>
  <w:num w:numId="29">
    <w:abstractNumId w:val="34"/>
  </w:num>
  <w:num w:numId="30">
    <w:abstractNumId w:val="19"/>
  </w:num>
  <w:num w:numId="31">
    <w:abstractNumId w:val="12"/>
  </w:num>
  <w:num w:numId="32">
    <w:abstractNumId w:val="33"/>
  </w:num>
  <w:num w:numId="33">
    <w:abstractNumId w:val="14"/>
  </w:num>
  <w:num w:numId="34">
    <w:abstractNumId w:val="40"/>
  </w:num>
  <w:num w:numId="35">
    <w:abstractNumId w:val="32"/>
  </w:num>
  <w:num w:numId="36">
    <w:abstractNumId w:val="35"/>
  </w:num>
  <w:num w:numId="37">
    <w:abstractNumId w:val="28"/>
  </w:num>
  <w:num w:numId="38">
    <w:abstractNumId w:val="26"/>
  </w:num>
  <w:num w:numId="39">
    <w:abstractNumId w:val="31"/>
  </w:num>
  <w:num w:numId="40">
    <w:abstractNumId w:val="39"/>
  </w:num>
  <w:num w:numId="41">
    <w:abstractNumId w:val="5"/>
  </w:num>
  <w:num w:numId="42">
    <w:abstractNumId w:val="17"/>
  </w:num>
  <w:num w:numId="43">
    <w:abstractNumId w:val="4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58"/>
    <w:rsid w:val="00016693"/>
    <w:rsid w:val="0002510C"/>
    <w:rsid w:val="00027843"/>
    <w:rsid w:val="00050F26"/>
    <w:rsid w:val="00111A58"/>
    <w:rsid w:val="0017542B"/>
    <w:rsid w:val="001C3F8C"/>
    <w:rsid w:val="002D5AAF"/>
    <w:rsid w:val="002D6E61"/>
    <w:rsid w:val="003473BC"/>
    <w:rsid w:val="00367188"/>
    <w:rsid w:val="00392ED0"/>
    <w:rsid w:val="0039644F"/>
    <w:rsid w:val="003B0AF7"/>
    <w:rsid w:val="0043207F"/>
    <w:rsid w:val="00486632"/>
    <w:rsid w:val="00490F8E"/>
    <w:rsid w:val="004E060A"/>
    <w:rsid w:val="004E6DC8"/>
    <w:rsid w:val="00555AF0"/>
    <w:rsid w:val="005B4BA6"/>
    <w:rsid w:val="005C2FC9"/>
    <w:rsid w:val="005C6CA4"/>
    <w:rsid w:val="005F725D"/>
    <w:rsid w:val="00612B7F"/>
    <w:rsid w:val="0063248D"/>
    <w:rsid w:val="00703E0C"/>
    <w:rsid w:val="007531CA"/>
    <w:rsid w:val="00804AB4"/>
    <w:rsid w:val="00845BB8"/>
    <w:rsid w:val="0084680F"/>
    <w:rsid w:val="0085380B"/>
    <w:rsid w:val="00866F44"/>
    <w:rsid w:val="008C1E9F"/>
    <w:rsid w:val="008E3717"/>
    <w:rsid w:val="00916408"/>
    <w:rsid w:val="00953A8B"/>
    <w:rsid w:val="00957DFD"/>
    <w:rsid w:val="00977C0D"/>
    <w:rsid w:val="00A714CD"/>
    <w:rsid w:val="00A905C2"/>
    <w:rsid w:val="00B213CF"/>
    <w:rsid w:val="00B924F7"/>
    <w:rsid w:val="00BA1726"/>
    <w:rsid w:val="00C51338"/>
    <w:rsid w:val="00C542BF"/>
    <w:rsid w:val="00C87F06"/>
    <w:rsid w:val="00CB4BA9"/>
    <w:rsid w:val="00D25A91"/>
    <w:rsid w:val="00D33CCA"/>
    <w:rsid w:val="00DF41B3"/>
    <w:rsid w:val="00E067A6"/>
    <w:rsid w:val="00E57F2F"/>
    <w:rsid w:val="00E70EE0"/>
    <w:rsid w:val="00E7140E"/>
    <w:rsid w:val="00E76444"/>
    <w:rsid w:val="00F066F3"/>
    <w:rsid w:val="00F10146"/>
    <w:rsid w:val="00F17DF9"/>
    <w:rsid w:val="00F62CB5"/>
    <w:rsid w:val="00F70A82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C615"/>
  <w15:docId w15:val="{5ED4CF7F-82FB-4E58-9669-F178A79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3BC"/>
    <w:pPr>
      <w:spacing w:after="14" w:line="304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C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54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3A8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8B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F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25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ablot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5BE37-44B8-4E79-98E1-E9578E60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5746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user</cp:lastModifiedBy>
  <cp:revision>9</cp:revision>
  <cp:lastPrinted>2022-06-21T08:32:00Z</cp:lastPrinted>
  <dcterms:created xsi:type="dcterms:W3CDTF">2023-03-30T08:38:00Z</dcterms:created>
  <dcterms:modified xsi:type="dcterms:W3CDTF">2023-03-30T12:39:00Z</dcterms:modified>
</cp:coreProperties>
</file>